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3D7C9E4E" w:rsidR="008A22CF" w:rsidRPr="00CF5855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CF5855">
        <w:rPr>
          <w:lang w:val="en-US"/>
        </w:rPr>
        <w:t>3GPP TSG-RAN WG4</w:t>
      </w:r>
      <w:r w:rsidR="001D4850" w:rsidRPr="00CF5855">
        <w:rPr>
          <w:lang w:val="en-US"/>
        </w:rPr>
        <w:t xml:space="preserve"> Meeting</w:t>
      </w:r>
      <w:r w:rsidR="005071CC" w:rsidRPr="00CF5855">
        <w:rPr>
          <w:lang w:val="en-US"/>
        </w:rPr>
        <w:t xml:space="preserve"> </w:t>
      </w:r>
      <w:r w:rsidR="00837AD9" w:rsidRPr="00CF5855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CF5855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5D7692" w:rsidRPr="00CF5855">
        <w:rPr>
          <w:rFonts w:eastAsia="PMingLiU" w:cs="Arial"/>
          <w:color w:val="000000" w:themeColor="text1"/>
          <w:sz w:val="22"/>
          <w:lang w:val="en-US" w:eastAsia="ja-JP"/>
        </w:rPr>
        <w:t>7</w:t>
      </w:r>
      <w:r w:rsidRPr="00CF5855">
        <w:rPr>
          <w:lang w:val="en-US"/>
        </w:rPr>
        <w:tab/>
      </w:r>
      <w:r w:rsidR="005863F3" w:rsidRPr="00CF5855">
        <w:rPr>
          <w:lang w:val="en-US"/>
        </w:rPr>
        <w:t>R4-</w:t>
      </w:r>
      <w:r w:rsidR="00383317" w:rsidRPr="00CF5855">
        <w:rPr>
          <w:lang w:val="en-US"/>
        </w:rPr>
        <w:t>2</w:t>
      </w:r>
      <w:r w:rsidR="00AE5BBB" w:rsidRPr="00CF5855">
        <w:rPr>
          <w:lang w:val="en-US"/>
        </w:rPr>
        <w:t>30</w:t>
      </w:r>
      <w:r w:rsidR="00CF5855" w:rsidRPr="00CF5855">
        <w:rPr>
          <w:lang w:val="en-US"/>
        </w:rPr>
        <w:t>8</w:t>
      </w:r>
      <w:r w:rsidR="00CF5855">
        <w:rPr>
          <w:lang w:val="en-US"/>
        </w:rPr>
        <w:t>393</w:t>
      </w:r>
    </w:p>
    <w:p w14:paraId="65F55581" w14:textId="06A92299" w:rsidR="008A22CF" w:rsidRPr="00CF5855" w:rsidRDefault="005D7692" w:rsidP="008A22CF">
      <w:pPr>
        <w:pStyle w:val="3GPPHeader"/>
        <w:rPr>
          <w:lang w:val="en-US"/>
        </w:rPr>
      </w:pPr>
      <w:r w:rsidRPr="00CF5855">
        <w:rPr>
          <w:lang w:val="en-US"/>
        </w:rPr>
        <w:t>Incheon, South Korea, May 22</w:t>
      </w:r>
      <w:r w:rsidR="002464EE" w:rsidRPr="00CF5855">
        <w:rPr>
          <w:vertAlign w:val="superscript"/>
          <w:lang w:val="en-US"/>
        </w:rPr>
        <w:t>nd</w:t>
      </w:r>
      <w:r w:rsidR="002464EE" w:rsidRPr="00CF5855">
        <w:rPr>
          <w:lang w:val="en-US"/>
        </w:rPr>
        <w:t xml:space="preserve"> </w:t>
      </w:r>
      <w:r w:rsidRPr="00CF5855">
        <w:rPr>
          <w:lang w:val="en-US"/>
        </w:rPr>
        <w:t>– 26</w:t>
      </w:r>
      <w:r w:rsidR="002464EE" w:rsidRPr="00CF5855">
        <w:rPr>
          <w:vertAlign w:val="superscript"/>
          <w:lang w:val="en-US"/>
        </w:rPr>
        <w:t>th</w:t>
      </w:r>
      <w:r w:rsidRPr="00CF5855">
        <w:rPr>
          <w:lang w:val="en-US"/>
        </w:rPr>
        <w:t>, 2023</w:t>
      </w:r>
      <w:r w:rsidR="002464EE" w:rsidRPr="00CF5855">
        <w:rPr>
          <w:lang w:val="en-US"/>
        </w:rPr>
        <w:t xml:space="preserve"> </w:t>
      </w:r>
    </w:p>
    <w:p w14:paraId="2D8C5D3B" w14:textId="77777777" w:rsidR="00837AD9" w:rsidRPr="00CF5855" w:rsidRDefault="00837AD9" w:rsidP="008A22CF">
      <w:pPr>
        <w:pStyle w:val="3GPPHeader"/>
        <w:rPr>
          <w:lang w:val="en-US"/>
        </w:rPr>
      </w:pPr>
    </w:p>
    <w:p w14:paraId="0FDE225D" w14:textId="7CA300C6" w:rsidR="008A22CF" w:rsidRPr="00CF5855" w:rsidRDefault="008A22CF" w:rsidP="008A22CF">
      <w:pPr>
        <w:pStyle w:val="3GPPHeader"/>
        <w:rPr>
          <w:sz w:val="22"/>
          <w:lang w:val="en-US"/>
        </w:rPr>
      </w:pPr>
      <w:r w:rsidRPr="00CF5855">
        <w:rPr>
          <w:sz w:val="22"/>
          <w:lang w:val="en-US"/>
        </w:rPr>
        <w:t>Agenda Item:</w:t>
      </w:r>
      <w:r w:rsidRPr="00CF5855">
        <w:rPr>
          <w:sz w:val="22"/>
          <w:lang w:val="en-US"/>
        </w:rPr>
        <w:tab/>
      </w:r>
      <w:r w:rsidR="006514BD" w:rsidRPr="00CF5855">
        <w:rPr>
          <w:sz w:val="22"/>
          <w:lang w:val="en-US"/>
        </w:rPr>
        <w:t>9</w:t>
      </w:r>
      <w:r w:rsidR="00927488" w:rsidRPr="00CF5855">
        <w:rPr>
          <w:sz w:val="22"/>
          <w:lang w:val="en-US"/>
        </w:rPr>
        <w:t>.</w:t>
      </w:r>
      <w:r w:rsidR="006514BD" w:rsidRPr="00CF5855">
        <w:rPr>
          <w:sz w:val="22"/>
          <w:lang w:val="en-US"/>
        </w:rPr>
        <w:t>6.3</w:t>
      </w:r>
    </w:p>
    <w:p w14:paraId="57D8FDDC" w14:textId="4993D1F6" w:rsidR="008A22CF" w:rsidRPr="00CF5855" w:rsidRDefault="008A22CF" w:rsidP="008A22CF">
      <w:pPr>
        <w:pStyle w:val="3GPPHeader"/>
        <w:rPr>
          <w:sz w:val="22"/>
          <w:lang w:val="en-US"/>
        </w:rPr>
      </w:pPr>
      <w:r w:rsidRPr="00CF5855">
        <w:rPr>
          <w:sz w:val="22"/>
          <w:lang w:val="en-US"/>
        </w:rPr>
        <w:t>Source:</w:t>
      </w:r>
      <w:r w:rsidRPr="00CF5855">
        <w:rPr>
          <w:sz w:val="22"/>
          <w:lang w:val="en-US"/>
        </w:rPr>
        <w:tab/>
      </w:r>
      <w:r w:rsidR="00837AD9" w:rsidRPr="00CF5855">
        <w:rPr>
          <w:sz w:val="22"/>
          <w:lang w:val="en-US"/>
        </w:rPr>
        <w:t>MediaTek Inc.</w:t>
      </w:r>
    </w:p>
    <w:p w14:paraId="3A8FC3FA" w14:textId="3543879E" w:rsidR="008A22CF" w:rsidRPr="00CF5855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CF5855">
        <w:rPr>
          <w:sz w:val="22"/>
          <w:lang w:val="en-US"/>
        </w:rPr>
        <w:t>Title:</w:t>
      </w:r>
      <w:r w:rsidR="0060526C" w:rsidRPr="00CF5855">
        <w:rPr>
          <w:sz w:val="22"/>
          <w:lang w:val="en-US"/>
        </w:rPr>
        <w:t xml:space="preserve"> </w:t>
      </w:r>
      <w:r w:rsidR="0060526C" w:rsidRPr="00CF5855">
        <w:rPr>
          <w:sz w:val="22"/>
          <w:lang w:val="en-US"/>
        </w:rPr>
        <w:tab/>
      </w:r>
      <w:r w:rsidR="006514BD" w:rsidRPr="00CF5855">
        <w:rPr>
          <w:sz w:val="22"/>
          <w:lang w:val="en-US"/>
        </w:rPr>
        <w:t>Further discussion on UE RF requirements for L+S IoT NTN band</w:t>
      </w:r>
    </w:p>
    <w:p w14:paraId="385E2C9B" w14:textId="58E09217" w:rsidR="008A22CF" w:rsidRPr="001A5974" w:rsidRDefault="008A22CF" w:rsidP="008A22CF">
      <w:pPr>
        <w:pStyle w:val="3GPPHeader"/>
        <w:rPr>
          <w:sz w:val="22"/>
        </w:rPr>
      </w:pPr>
      <w:r w:rsidRPr="001A5974">
        <w:rPr>
          <w:sz w:val="22"/>
        </w:rPr>
        <w:t>Document for:</w:t>
      </w:r>
      <w:r w:rsidRPr="001A5974">
        <w:rPr>
          <w:sz w:val="22"/>
        </w:rPr>
        <w:tab/>
      </w:r>
      <w:r w:rsidR="003D5273" w:rsidRPr="001A5974">
        <w:rPr>
          <w:sz w:val="22"/>
        </w:rPr>
        <w:t>Discussion</w:t>
      </w:r>
      <w:r w:rsidR="003F5E8A">
        <w:rPr>
          <w:sz w:val="22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304B4804" w14:textId="038FA76C" w:rsidR="00E92373" w:rsidRPr="00CF5855" w:rsidRDefault="007B0705" w:rsidP="006D75DD">
      <w:pPr>
        <w:jc w:val="both"/>
        <w:rPr>
          <w:lang w:val="en-US"/>
        </w:rPr>
      </w:pPr>
      <w:bookmarkStart w:id="2" w:name="OLE_LINK13"/>
      <w:r w:rsidRPr="00CF5855">
        <w:rPr>
          <w:lang w:val="en-US"/>
        </w:rPr>
        <w:t>RAN4#106bis-e started to discuss UE RF requirements for L+S IoT NTN band, and the following agreements have been reached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0705" w:rsidRPr="00CF5855" w14:paraId="2F3EF09B" w14:textId="77777777" w:rsidTr="007B0705">
        <w:tc>
          <w:tcPr>
            <w:tcW w:w="9629" w:type="dxa"/>
          </w:tcPr>
          <w:p w14:paraId="1CA1292D" w14:textId="77777777" w:rsidR="007B0705" w:rsidRPr="00CF5855" w:rsidRDefault="007B0705" w:rsidP="007B0705">
            <w:pPr>
              <w:rPr>
                <w:b/>
                <w:iCs/>
                <w:u w:val="single"/>
                <w:lang w:val="en-US" w:eastAsia="ko-KR"/>
              </w:rPr>
            </w:pPr>
            <w:r w:rsidRPr="00CF5855">
              <w:rPr>
                <w:b/>
                <w:iCs/>
                <w:u w:val="single"/>
                <w:lang w:val="en-US" w:eastAsia="ko-KR"/>
              </w:rPr>
              <w:t xml:space="preserve">Issue 3-1-1: </w:t>
            </w:r>
            <w:r w:rsidRPr="00CF5855">
              <w:rPr>
                <w:b/>
                <w:iCs/>
                <w:u w:val="single"/>
                <w:lang w:val="en-US"/>
              </w:rPr>
              <w:t xml:space="preserve">UE maximum output power </w:t>
            </w:r>
          </w:p>
          <w:p w14:paraId="6DB56608" w14:textId="77777777" w:rsidR="007B0705" w:rsidRPr="00CF5855" w:rsidRDefault="007B0705" w:rsidP="007B0705">
            <w:pPr>
              <w:spacing w:after="120"/>
              <w:rPr>
                <w:iCs/>
                <w:szCs w:val="24"/>
                <w:lang w:val="en-US"/>
              </w:rPr>
            </w:pPr>
            <w:r w:rsidRPr="00CF5855">
              <w:rPr>
                <w:iCs/>
                <w:szCs w:val="24"/>
                <w:lang w:val="en-US"/>
              </w:rPr>
              <w:t xml:space="preserve">Option 1: </w:t>
            </w:r>
            <w:r w:rsidRPr="00CF5855">
              <w:rPr>
                <w:rFonts w:hint="eastAsia"/>
                <w:lang w:val="en-US"/>
              </w:rPr>
              <w:t>For the new FDD frequency bands for NB-IoT/eMTC NTN operation, the UE maximum output power for category M1 and category NB1 and NB2 can be specified in Table</w:t>
            </w:r>
            <w:r w:rsidRPr="00CF5855">
              <w:rPr>
                <w:lang w:val="en-US"/>
              </w:rPr>
              <w:t>s</w:t>
            </w:r>
            <w:r w:rsidRPr="00CF5855">
              <w:rPr>
                <w:rFonts w:hint="eastAsia"/>
                <w:lang w:val="en-US"/>
              </w:rPr>
              <w:t xml:space="preserve"> </w:t>
            </w:r>
            <w:r w:rsidRPr="00CF5855">
              <w:rPr>
                <w:lang w:val="en-US"/>
              </w:rPr>
              <w:t>below</w:t>
            </w:r>
            <w:r w:rsidRPr="00CF5855">
              <w:rPr>
                <w:rFonts w:hint="eastAsia"/>
                <w:lang w:val="en-US"/>
              </w:rPr>
              <w:t>, respectively</w:t>
            </w:r>
            <w:r w:rsidRPr="00CF5855">
              <w:rPr>
                <w:lang w:val="en-US"/>
              </w:rPr>
              <w:t xml:space="preserve">. </w:t>
            </w:r>
          </w:p>
          <w:p w14:paraId="63183412" w14:textId="77777777" w:rsidR="007B0705" w:rsidRPr="00CF5855" w:rsidRDefault="007B0705" w:rsidP="007B0705">
            <w:pPr>
              <w:pStyle w:val="ListParagraph"/>
              <w:spacing w:after="120"/>
              <w:ind w:left="1440" w:firstLineChars="800" w:firstLine="1760"/>
              <w:rPr>
                <w:rFonts w:eastAsia="SimSun"/>
                <w:iCs/>
                <w:szCs w:val="24"/>
                <w:lang w:val="en-US"/>
              </w:rPr>
            </w:pPr>
            <w:r w:rsidRPr="00CF5855">
              <w:rPr>
                <w:lang w:val="en-US"/>
              </w:rPr>
              <w:t>Table: UE Power Class</w:t>
            </w:r>
            <w:r w:rsidRPr="00CF5855">
              <w:rPr>
                <w:rFonts w:hint="eastAsia"/>
                <w:lang w:val="en-US"/>
              </w:rPr>
              <w:t xml:space="preserve"> for category M1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23"/>
              <w:gridCol w:w="1008"/>
              <w:gridCol w:w="1067"/>
              <w:gridCol w:w="1008"/>
              <w:gridCol w:w="1067"/>
              <w:gridCol w:w="1008"/>
              <w:gridCol w:w="1994"/>
            </w:tblGrid>
            <w:tr w:rsidR="007B0705" w14:paraId="32FEA08C" w14:textId="77777777" w:rsidTr="00427B65">
              <w:trPr>
                <w:jc w:val="center"/>
              </w:trPr>
              <w:tc>
                <w:tcPr>
                  <w:tcW w:w="923" w:type="dxa"/>
                  <w:vAlign w:val="center"/>
                </w:tcPr>
                <w:p w14:paraId="3292776C" w14:textId="77777777" w:rsidR="007B0705" w:rsidRDefault="007B0705" w:rsidP="007B0705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EUTRA band</w:t>
                  </w:r>
                </w:p>
              </w:tc>
              <w:tc>
                <w:tcPr>
                  <w:tcW w:w="1008" w:type="dxa"/>
                </w:tcPr>
                <w:p w14:paraId="37FC3EC1" w14:textId="77777777" w:rsidR="007B0705" w:rsidRDefault="007B0705" w:rsidP="007B0705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Class 2</w:t>
                  </w:r>
                </w:p>
                <w:p w14:paraId="630047C1" w14:textId="77777777" w:rsidR="007B0705" w:rsidRDefault="007B0705" w:rsidP="007B0705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(dBm)</w:t>
                  </w:r>
                </w:p>
              </w:tc>
              <w:tc>
                <w:tcPr>
                  <w:tcW w:w="1067" w:type="dxa"/>
                </w:tcPr>
                <w:p w14:paraId="1CCDA88F" w14:textId="77777777" w:rsidR="007B0705" w:rsidRDefault="007B0705" w:rsidP="007B0705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Tolerance</w:t>
                  </w:r>
                </w:p>
                <w:p w14:paraId="18C82994" w14:textId="77777777" w:rsidR="007B0705" w:rsidRDefault="007B0705" w:rsidP="007B0705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(dB)</w:t>
                  </w:r>
                </w:p>
              </w:tc>
              <w:tc>
                <w:tcPr>
                  <w:tcW w:w="1008" w:type="dxa"/>
                </w:tcPr>
                <w:p w14:paraId="51EFCC03" w14:textId="77777777" w:rsidR="007B0705" w:rsidRDefault="007B0705" w:rsidP="007B0705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Class 3 (dBm)</w:t>
                  </w:r>
                </w:p>
              </w:tc>
              <w:tc>
                <w:tcPr>
                  <w:tcW w:w="1067" w:type="dxa"/>
                </w:tcPr>
                <w:p w14:paraId="7772603C" w14:textId="77777777" w:rsidR="007B0705" w:rsidRDefault="007B0705" w:rsidP="007B0705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Tolerance (dB)</w:t>
                  </w:r>
                </w:p>
              </w:tc>
              <w:tc>
                <w:tcPr>
                  <w:tcW w:w="1008" w:type="dxa"/>
                </w:tcPr>
                <w:p w14:paraId="79E2D322" w14:textId="77777777" w:rsidR="007B0705" w:rsidRDefault="007B0705" w:rsidP="007B0705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Class 5 (dBm)</w:t>
                  </w:r>
                </w:p>
              </w:tc>
              <w:tc>
                <w:tcPr>
                  <w:tcW w:w="1994" w:type="dxa"/>
                </w:tcPr>
                <w:p w14:paraId="0DCAAA94" w14:textId="77777777" w:rsidR="007B0705" w:rsidRDefault="007B0705" w:rsidP="007B0705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Tolerance (dB)</w:t>
                  </w:r>
                </w:p>
              </w:tc>
            </w:tr>
            <w:tr w:rsidR="007B0705" w14:paraId="77CFB0AC" w14:textId="77777777" w:rsidTr="00427B65">
              <w:trPr>
                <w:jc w:val="center"/>
              </w:trPr>
              <w:tc>
                <w:tcPr>
                  <w:tcW w:w="923" w:type="dxa"/>
                  <w:vAlign w:val="center"/>
                </w:tcPr>
                <w:p w14:paraId="6D61D7D9" w14:textId="77777777" w:rsidR="007B0705" w:rsidRDefault="007B0705" w:rsidP="007B0705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[</w:t>
                  </w:r>
                  <w:r>
                    <w:rPr>
                      <w:rFonts w:cs="Arial"/>
                      <w:lang w:eastAsia="zh-TW"/>
                    </w:rPr>
                    <w:t>25</w:t>
                  </w:r>
                  <w:r>
                    <w:rPr>
                      <w:rFonts w:cs="Arial" w:hint="eastAsia"/>
                    </w:rPr>
                    <w:t>4</w:t>
                  </w:r>
                  <w:r>
                    <w:rPr>
                      <w:rFonts w:cs="Arial"/>
                    </w:rPr>
                    <w:t>]</w:t>
                  </w:r>
                </w:p>
              </w:tc>
              <w:tc>
                <w:tcPr>
                  <w:tcW w:w="1008" w:type="dxa"/>
                </w:tcPr>
                <w:p w14:paraId="5DA29A7D" w14:textId="77777777" w:rsidR="007B0705" w:rsidRDefault="007B0705" w:rsidP="007B0705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067" w:type="dxa"/>
                </w:tcPr>
                <w:p w14:paraId="420D9496" w14:textId="77777777" w:rsidR="007B0705" w:rsidRDefault="007B0705" w:rsidP="007B0705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008" w:type="dxa"/>
                </w:tcPr>
                <w:p w14:paraId="1E0A1CE7" w14:textId="77777777" w:rsidR="007B0705" w:rsidRDefault="007B0705" w:rsidP="007B0705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23</w:t>
                  </w:r>
                </w:p>
              </w:tc>
              <w:tc>
                <w:tcPr>
                  <w:tcW w:w="1067" w:type="dxa"/>
                </w:tcPr>
                <w:p w14:paraId="05039EAA" w14:textId="77777777" w:rsidR="007B0705" w:rsidRDefault="007B0705" w:rsidP="007B0705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+/-2</w:t>
                  </w:r>
                </w:p>
              </w:tc>
              <w:tc>
                <w:tcPr>
                  <w:tcW w:w="1008" w:type="dxa"/>
                </w:tcPr>
                <w:p w14:paraId="76EAA3F1" w14:textId="77777777" w:rsidR="007B0705" w:rsidRDefault="007B0705" w:rsidP="007B0705">
                  <w:pPr>
                    <w:pStyle w:val="TAC"/>
                    <w:rPr>
                      <w:rFonts w:cs="Arial"/>
                      <w:lang w:eastAsia="zh-TW"/>
                    </w:rPr>
                  </w:pPr>
                </w:p>
              </w:tc>
              <w:tc>
                <w:tcPr>
                  <w:tcW w:w="1994" w:type="dxa"/>
                </w:tcPr>
                <w:p w14:paraId="22A039A2" w14:textId="77777777" w:rsidR="007B0705" w:rsidRDefault="007B0705" w:rsidP="007B0705">
                  <w:pPr>
                    <w:pStyle w:val="TAC"/>
                    <w:rPr>
                      <w:rFonts w:cs="Arial"/>
                    </w:rPr>
                  </w:pPr>
                </w:p>
              </w:tc>
            </w:tr>
            <w:tr w:rsidR="007B0705" w:rsidRPr="00CF5855" w14:paraId="70F5ABDB" w14:textId="77777777" w:rsidTr="00427B65">
              <w:trPr>
                <w:jc w:val="center"/>
              </w:trPr>
              <w:tc>
                <w:tcPr>
                  <w:tcW w:w="8075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5B9B8DB" w14:textId="77777777" w:rsidR="007B0705" w:rsidRPr="00CF5855" w:rsidRDefault="007B0705" w:rsidP="007B0705">
                  <w:pPr>
                    <w:pStyle w:val="TAN"/>
                    <w:rPr>
                      <w:rFonts w:cs="Arial"/>
                      <w:lang w:val="en-US"/>
                    </w:rPr>
                  </w:pPr>
                  <w:r w:rsidRPr="00CF5855">
                    <w:rPr>
                      <w:rFonts w:cs="Arial"/>
                      <w:lang w:val="en-US"/>
                    </w:rPr>
                    <w:t>NOTE 1:</w:t>
                  </w:r>
                  <w:r w:rsidRPr="00CF5855">
                    <w:rPr>
                      <w:rFonts w:cs="Arial"/>
                      <w:lang w:val="en-US"/>
                    </w:rPr>
                    <w:tab/>
                    <w:t>P</w:t>
                  </w:r>
                  <w:r w:rsidRPr="00CF5855">
                    <w:rPr>
                      <w:rFonts w:cs="Arial"/>
                      <w:vertAlign w:val="subscript"/>
                      <w:lang w:val="en-US"/>
                    </w:rPr>
                    <w:t>PowerClass</w:t>
                  </w:r>
                  <w:r w:rsidRPr="00CF5855">
                    <w:rPr>
                      <w:rFonts w:cs="Arial"/>
                      <w:lang w:val="en-US"/>
                    </w:rPr>
                    <w:t xml:space="preserve"> is the maximum UE power specified without taking into account the tolerance.</w:t>
                  </w:r>
                </w:p>
              </w:tc>
            </w:tr>
          </w:tbl>
          <w:p w14:paraId="1BCEEBF8" w14:textId="77777777" w:rsidR="007B0705" w:rsidRPr="00CF5855" w:rsidRDefault="007B0705" w:rsidP="007B0705">
            <w:pPr>
              <w:pStyle w:val="ListParagraph"/>
              <w:spacing w:before="120" w:after="120"/>
              <w:ind w:left="936"/>
              <w:rPr>
                <w:sz w:val="10"/>
                <w:szCs w:val="10"/>
                <w:lang w:val="en-US"/>
              </w:rPr>
            </w:pPr>
          </w:p>
          <w:p w14:paraId="6C3F42DC" w14:textId="77777777" w:rsidR="007B0705" w:rsidRPr="00CF5855" w:rsidRDefault="007B0705" w:rsidP="007B0705">
            <w:pPr>
              <w:pStyle w:val="ListParagraph"/>
              <w:spacing w:after="120"/>
              <w:ind w:left="1440" w:firstLineChars="500" w:firstLine="1100"/>
              <w:rPr>
                <w:rFonts w:eastAsia="SimSun"/>
                <w:iCs/>
                <w:szCs w:val="24"/>
                <w:lang w:val="en-US"/>
              </w:rPr>
            </w:pPr>
            <w:r w:rsidRPr="00CF5855">
              <w:rPr>
                <w:lang w:val="en-US"/>
              </w:rPr>
              <w:t>Table: UE Power Class for category NB1 and NB2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23"/>
              <w:gridCol w:w="1008"/>
              <w:gridCol w:w="1067"/>
              <w:gridCol w:w="1008"/>
              <w:gridCol w:w="1067"/>
            </w:tblGrid>
            <w:tr w:rsidR="007B0705" w:rsidRPr="00CF5855" w14:paraId="5F214E37" w14:textId="77777777" w:rsidTr="00427B65">
              <w:trPr>
                <w:jc w:val="center"/>
              </w:trPr>
              <w:tc>
                <w:tcPr>
                  <w:tcW w:w="923" w:type="dxa"/>
                  <w:vAlign w:val="center"/>
                </w:tcPr>
                <w:p w14:paraId="51F4F3D9" w14:textId="77777777" w:rsidR="007B0705" w:rsidRPr="00CF5855" w:rsidRDefault="007B0705" w:rsidP="007B0705">
                  <w:pPr>
                    <w:pStyle w:val="TAH"/>
                    <w:rPr>
                      <w:lang w:val="en-US"/>
                    </w:rPr>
                  </w:pPr>
                  <w:r w:rsidRPr="00CF5855">
                    <w:rPr>
                      <w:lang w:val="en-US"/>
                    </w:rPr>
                    <w:t>EUTRA band</w:t>
                  </w:r>
                </w:p>
              </w:tc>
              <w:tc>
                <w:tcPr>
                  <w:tcW w:w="1008" w:type="dxa"/>
                </w:tcPr>
                <w:p w14:paraId="3D3BA479" w14:textId="77777777" w:rsidR="007B0705" w:rsidRPr="00CF5855" w:rsidRDefault="007B0705" w:rsidP="007B0705">
                  <w:pPr>
                    <w:pStyle w:val="TAH"/>
                    <w:rPr>
                      <w:lang w:val="en-US"/>
                    </w:rPr>
                  </w:pPr>
                  <w:r w:rsidRPr="00CF5855">
                    <w:rPr>
                      <w:lang w:val="en-US"/>
                    </w:rPr>
                    <w:t>Class 3 (dBm)</w:t>
                  </w:r>
                </w:p>
              </w:tc>
              <w:tc>
                <w:tcPr>
                  <w:tcW w:w="1067" w:type="dxa"/>
                </w:tcPr>
                <w:p w14:paraId="34218B3A" w14:textId="77777777" w:rsidR="007B0705" w:rsidRPr="00CF5855" w:rsidRDefault="007B0705" w:rsidP="007B0705">
                  <w:pPr>
                    <w:pStyle w:val="TAH"/>
                    <w:rPr>
                      <w:lang w:val="en-US"/>
                    </w:rPr>
                  </w:pPr>
                  <w:r w:rsidRPr="00CF5855">
                    <w:rPr>
                      <w:lang w:val="en-US"/>
                    </w:rPr>
                    <w:t>Tolerance (dB)</w:t>
                  </w:r>
                </w:p>
              </w:tc>
              <w:tc>
                <w:tcPr>
                  <w:tcW w:w="1008" w:type="dxa"/>
                </w:tcPr>
                <w:p w14:paraId="05E6FEAD" w14:textId="77777777" w:rsidR="007B0705" w:rsidRPr="00CF5855" w:rsidRDefault="007B0705" w:rsidP="007B0705">
                  <w:pPr>
                    <w:pStyle w:val="TAH"/>
                    <w:rPr>
                      <w:lang w:val="en-US"/>
                    </w:rPr>
                  </w:pPr>
                  <w:r w:rsidRPr="00CF5855">
                    <w:rPr>
                      <w:lang w:val="en-US"/>
                    </w:rPr>
                    <w:t>Class 5 (dBm)</w:t>
                  </w:r>
                </w:p>
              </w:tc>
              <w:tc>
                <w:tcPr>
                  <w:tcW w:w="1067" w:type="dxa"/>
                </w:tcPr>
                <w:p w14:paraId="09C4D4B8" w14:textId="77777777" w:rsidR="007B0705" w:rsidRPr="00CF5855" w:rsidRDefault="007B0705" w:rsidP="007B0705">
                  <w:pPr>
                    <w:pStyle w:val="TAH"/>
                    <w:rPr>
                      <w:lang w:val="en-US"/>
                    </w:rPr>
                  </w:pPr>
                  <w:r w:rsidRPr="00CF5855">
                    <w:rPr>
                      <w:lang w:val="en-US"/>
                    </w:rPr>
                    <w:t>Tolerance (dB)</w:t>
                  </w:r>
                </w:p>
              </w:tc>
            </w:tr>
            <w:tr w:rsidR="007B0705" w:rsidRPr="00CF5855" w14:paraId="7749D227" w14:textId="77777777" w:rsidTr="00427B65">
              <w:trPr>
                <w:jc w:val="center"/>
              </w:trPr>
              <w:tc>
                <w:tcPr>
                  <w:tcW w:w="923" w:type="dxa"/>
                  <w:vAlign w:val="center"/>
                </w:tcPr>
                <w:p w14:paraId="1BC276BD" w14:textId="77777777" w:rsidR="007B0705" w:rsidRPr="00CF5855" w:rsidRDefault="007B0705" w:rsidP="007B0705">
                  <w:pPr>
                    <w:pStyle w:val="TAC"/>
                    <w:rPr>
                      <w:rFonts w:cs="Arial"/>
                      <w:lang w:val="en-US"/>
                    </w:rPr>
                  </w:pPr>
                  <w:r w:rsidRPr="00CF5855">
                    <w:rPr>
                      <w:rFonts w:cs="Arial"/>
                      <w:lang w:val="en-US" w:eastAsia="zh-TW"/>
                    </w:rPr>
                    <w:t>[</w:t>
                  </w:r>
                  <w:r w:rsidRPr="00CF5855">
                    <w:rPr>
                      <w:rFonts w:cs="Arial" w:hint="eastAsia"/>
                      <w:lang w:val="en-US" w:eastAsia="zh-TW"/>
                    </w:rPr>
                    <w:t>2</w:t>
                  </w:r>
                  <w:r w:rsidRPr="00CF5855">
                    <w:rPr>
                      <w:rFonts w:cs="Arial"/>
                      <w:lang w:val="en-US" w:eastAsia="zh-TW"/>
                    </w:rPr>
                    <w:t>5</w:t>
                  </w:r>
                  <w:r w:rsidRPr="00CF5855">
                    <w:rPr>
                      <w:rFonts w:cs="Arial" w:hint="eastAsia"/>
                      <w:lang w:val="en-US"/>
                    </w:rPr>
                    <w:t>4</w:t>
                  </w:r>
                  <w:r w:rsidRPr="00CF5855">
                    <w:rPr>
                      <w:rFonts w:cs="Arial"/>
                      <w:lang w:val="en-US"/>
                    </w:rPr>
                    <w:t>]</w:t>
                  </w:r>
                </w:p>
              </w:tc>
              <w:tc>
                <w:tcPr>
                  <w:tcW w:w="1008" w:type="dxa"/>
                </w:tcPr>
                <w:p w14:paraId="0E51F393" w14:textId="77777777" w:rsidR="007B0705" w:rsidRPr="00CF5855" w:rsidRDefault="007B0705" w:rsidP="007B0705">
                  <w:pPr>
                    <w:pStyle w:val="TAC"/>
                    <w:rPr>
                      <w:rFonts w:cs="Arial"/>
                      <w:lang w:val="en-US"/>
                    </w:rPr>
                  </w:pPr>
                  <w:r w:rsidRPr="00CF5855">
                    <w:rPr>
                      <w:rFonts w:cs="Arial"/>
                      <w:lang w:val="en-US"/>
                    </w:rPr>
                    <w:t>23</w:t>
                  </w:r>
                </w:p>
              </w:tc>
              <w:tc>
                <w:tcPr>
                  <w:tcW w:w="1067" w:type="dxa"/>
                </w:tcPr>
                <w:p w14:paraId="78FA09BE" w14:textId="77777777" w:rsidR="007B0705" w:rsidRPr="00CF5855" w:rsidRDefault="007B0705" w:rsidP="007B0705">
                  <w:pPr>
                    <w:pStyle w:val="TAC"/>
                    <w:rPr>
                      <w:rFonts w:cs="Arial"/>
                      <w:lang w:val="en-US"/>
                    </w:rPr>
                  </w:pPr>
                  <w:r w:rsidRPr="00CF5855">
                    <w:rPr>
                      <w:rFonts w:cs="Arial"/>
                      <w:lang w:val="en-US"/>
                    </w:rPr>
                    <w:t>+/-2</w:t>
                  </w:r>
                </w:p>
              </w:tc>
              <w:tc>
                <w:tcPr>
                  <w:tcW w:w="1008" w:type="dxa"/>
                </w:tcPr>
                <w:p w14:paraId="2B54B8D5" w14:textId="77777777" w:rsidR="007B0705" w:rsidRPr="00CF5855" w:rsidRDefault="007B0705" w:rsidP="007B0705">
                  <w:pPr>
                    <w:pStyle w:val="TAC"/>
                    <w:rPr>
                      <w:rFonts w:cs="Arial"/>
                      <w:lang w:val="en-US" w:eastAsia="zh-TW"/>
                    </w:rPr>
                  </w:pPr>
                </w:p>
              </w:tc>
              <w:tc>
                <w:tcPr>
                  <w:tcW w:w="1067" w:type="dxa"/>
                </w:tcPr>
                <w:p w14:paraId="6C439220" w14:textId="77777777" w:rsidR="007B0705" w:rsidRPr="00CF5855" w:rsidRDefault="007B0705" w:rsidP="007B0705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</w:tr>
          </w:tbl>
          <w:p w14:paraId="66101E2C" w14:textId="77777777" w:rsidR="007B0705" w:rsidRPr="00CF5855" w:rsidRDefault="007B0705" w:rsidP="007B0705">
            <w:pPr>
              <w:rPr>
                <w:i/>
                <w:color w:val="0070C0"/>
                <w:lang w:val="en-US"/>
              </w:rPr>
            </w:pPr>
          </w:p>
          <w:p w14:paraId="13626F81" w14:textId="77777777" w:rsidR="007B0705" w:rsidRPr="00CF5855" w:rsidRDefault="007B0705" w:rsidP="007B0705">
            <w:pPr>
              <w:rPr>
                <w:i/>
                <w:color w:val="0070C0"/>
                <w:lang w:val="en-US"/>
              </w:rPr>
            </w:pPr>
            <w:r w:rsidRPr="00CF5855">
              <w:rPr>
                <w:i/>
                <w:color w:val="0070C0"/>
                <w:lang w:val="en-US"/>
              </w:rPr>
              <w:t>WF</w:t>
            </w:r>
            <w:r w:rsidRPr="00CF5855">
              <w:rPr>
                <w:rFonts w:hint="eastAsia"/>
                <w:i/>
                <w:color w:val="0070C0"/>
                <w:lang w:val="en-US"/>
              </w:rPr>
              <w:t>:</w:t>
            </w:r>
          </w:p>
          <w:p w14:paraId="425C6275" w14:textId="77777777" w:rsidR="007B0705" w:rsidRPr="00CF5855" w:rsidRDefault="007B0705" w:rsidP="007B0705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szCs w:val="24"/>
                <w:lang w:val="en-US"/>
              </w:rPr>
            </w:pPr>
            <w:r w:rsidRPr="00CF5855">
              <w:rPr>
                <w:rFonts w:hint="eastAsia"/>
                <w:szCs w:val="24"/>
                <w:lang w:val="en-US"/>
              </w:rPr>
              <w:t>Agree Option 1</w:t>
            </w:r>
            <w:r w:rsidRPr="00CF5855">
              <w:rPr>
                <w:szCs w:val="24"/>
                <w:lang w:val="en-US"/>
              </w:rPr>
              <w:t>.  The inclusion of PC5 is under study.</w:t>
            </w:r>
            <w:r w:rsidRPr="00CF5855">
              <w:rPr>
                <w:rFonts w:hint="eastAsia"/>
                <w:szCs w:val="24"/>
                <w:lang w:val="en-US"/>
              </w:rPr>
              <w:t xml:space="preserve"> </w:t>
            </w:r>
          </w:p>
          <w:p w14:paraId="6D39FDFD" w14:textId="77777777" w:rsidR="007B0705" w:rsidRPr="00CF5855" w:rsidRDefault="007B0705" w:rsidP="007B0705">
            <w:pPr>
              <w:rPr>
                <w:lang w:val="en-US"/>
              </w:rPr>
            </w:pPr>
          </w:p>
          <w:p w14:paraId="64D1CACB" w14:textId="77777777" w:rsidR="007B0705" w:rsidRPr="00CF5855" w:rsidRDefault="007B0705" w:rsidP="007B0705">
            <w:pPr>
              <w:rPr>
                <w:lang w:val="en-US"/>
              </w:rPr>
            </w:pPr>
          </w:p>
          <w:p w14:paraId="5F5DBF90" w14:textId="77777777" w:rsidR="007B0705" w:rsidRPr="00CF5855" w:rsidRDefault="007B0705" w:rsidP="007B0705">
            <w:pPr>
              <w:rPr>
                <w:b/>
                <w:iCs/>
                <w:u w:val="single"/>
                <w:lang w:val="en-US" w:eastAsia="ko-KR"/>
              </w:rPr>
            </w:pPr>
            <w:r w:rsidRPr="00CF5855">
              <w:rPr>
                <w:b/>
                <w:iCs/>
                <w:u w:val="single"/>
                <w:lang w:val="en-US" w:eastAsia="ko-KR"/>
              </w:rPr>
              <w:t xml:space="preserve">Issue 3-1-2: </w:t>
            </w:r>
            <w:r w:rsidRPr="00CF5855">
              <w:rPr>
                <w:b/>
                <w:iCs/>
                <w:u w:val="single"/>
                <w:lang w:val="en-US"/>
              </w:rPr>
              <w:t xml:space="preserve">UE maximum output power reduction </w:t>
            </w:r>
          </w:p>
          <w:p w14:paraId="2A8ACDC8" w14:textId="77777777" w:rsidR="007B0705" w:rsidRPr="00CF5855" w:rsidRDefault="007B0705" w:rsidP="007B0705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PMingLiU"/>
                <w:iCs/>
                <w:lang w:val="en-US" w:eastAsia="zh-TW"/>
              </w:rPr>
            </w:pPr>
            <w:r w:rsidRPr="00CF5855">
              <w:rPr>
                <w:lang w:val="en-US"/>
              </w:rPr>
              <w:t>Option 1: Reuse the 36.102 MPR requirements for category M1 and NB1/NB2 as the starting point</w:t>
            </w:r>
          </w:p>
          <w:p w14:paraId="2A053CA9" w14:textId="77777777" w:rsidR="007B0705" w:rsidRPr="006579F4" w:rsidRDefault="007B0705" w:rsidP="007B0705">
            <w:pPr>
              <w:rPr>
                <w:i/>
                <w:color w:val="0070C0"/>
              </w:rPr>
            </w:pPr>
            <w:r w:rsidRPr="006579F4">
              <w:rPr>
                <w:i/>
                <w:color w:val="0070C0"/>
              </w:rPr>
              <w:t>WF</w:t>
            </w:r>
            <w:r w:rsidRPr="006579F4">
              <w:rPr>
                <w:rFonts w:hint="eastAsia"/>
                <w:i/>
                <w:color w:val="0070C0"/>
              </w:rPr>
              <w:t>:</w:t>
            </w:r>
          </w:p>
          <w:p w14:paraId="25F4F26B" w14:textId="77777777" w:rsidR="007B0705" w:rsidRPr="00D95495" w:rsidRDefault="007B0705" w:rsidP="007B0705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szCs w:val="24"/>
              </w:rPr>
            </w:pPr>
            <w:r w:rsidRPr="00D95495">
              <w:rPr>
                <w:rFonts w:hint="eastAsia"/>
                <w:szCs w:val="24"/>
              </w:rPr>
              <w:t>Agree Option 1</w:t>
            </w:r>
            <w:r>
              <w:rPr>
                <w:szCs w:val="24"/>
              </w:rPr>
              <w:t xml:space="preserve">.  </w:t>
            </w:r>
          </w:p>
          <w:p w14:paraId="4104B03D" w14:textId="77777777" w:rsidR="007B0705" w:rsidRDefault="007B0705" w:rsidP="007B0705"/>
          <w:p w14:paraId="6BE9E4EE" w14:textId="77777777" w:rsidR="007B0705" w:rsidRDefault="007B0705" w:rsidP="007B0705"/>
          <w:p w14:paraId="07007753" w14:textId="77777777" w:rsidR="007B0705" w:rsidRDefault="007B0705" w:rsidP="007B0705">
            <w:pPr>
              <w:rPr>
                <w:b/>
                <w:u w:val="single"/>
              </w:rPr>
            </w:pPr>
            <w:r>
              <w:rPr>
                <w:b/>
                <w:u w:val="single"/>
                <w:lang w:eastAsia="ko-KR"/>
              </w:rPr>
              <w:t>Issue 3-</w:t>
            </w:r>
            <w:r>
              <w:rPr>
                <w:b/>
                <w:u w:val="single"/>
              </w:rPr>
              <w:t>2-1</w:t>
            </w:r>
            <w:r>
              <w:rPr>
                <w:b/>
                <w:u w:val="single"/>
                <w:lang w:eastAsia="ko-KR"/>
              </w:rPr>
              <w:t>: In-band blocking</w:t>
            </w:r>
          </w:p>
          <w:p w14:paraId="37EE5E2E" w14:textId="77777777" w:rsidR="007B0705" w:rsidRPr="00D43FDA" w:rsidRDefault="007B0705" w:rsidP="007B0705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szCs w:val="24"/>
              </w:rPr>
            </w:pPr>
            <w:r w:rsidRPr="00D43FDA">
              <w:rPr>
                <w:rFonts w:eastAsia="SimSun"/>
                <w:szCs w:val="24"/>
              </w:rPr>
              <w:t>Proposal</w:t>
            </w:r>
            <w:r>
              <w:rPr>
                <w:rFonts w:eastAsia="SimSun"/>
                <w:szCs w:val="24"/>
              </w:rPr>
              <w:t>s:</w:t>
            </w:r>
          </w:p>
          <w:p w14:paraId="4E9FD8EF" w14:textId="77777777" w:rsidR="007B0705" w:rsidRPr="00CF5855" w:rsidRDefault="007B0705" w:rsidP="007B0705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iCs/>
                <w:szCs w:val="24"/>
                <w:lang w:val="en-US"/>
              </w:rPr>
            </w:pPr>
            <w:r w:rsidRPr="00CF5855">
              <w:rPr>
                <w:rFonts w:eastAsia="SimSun"/>
                <w:iCs/>
                <w:szCs w:val="24"/>
                <w:lang w:val="en-US"/>
              </w:rPr>
              <w:t xml:space="preserve">Option 1: </w:t>
            </w:r>
            <w:r w:rsidRPr="00CF5855">
              <w:rPr>
                <w:lang w:val="en-US"/>
              </w:rPr>
              <w:t xml:space="preserve">Reuse the 36.102 in-band blocking requirements </w:t>
            </w:r>
          </w:p>
          <w:p w14:paraId="65523AF0" w14:textId="77777777" w:rsidR="007B0705" w:rsidRPr="00CF5855" w:rsidRDefault="007B0705" w:rsidP="007B0705">
            <w:pPr>
              <w:rPr>
                <w:i/>
                <w:color w:val="0070C0"/>
                <w:lang w:val="en-US"/>
              </w:rPr>
            </w:pPr>
            <w:r w:rsidRPr="00CF5855">
              <w:rPr>
                <w:i/>
                <w:color w:val="0070C0"/>
                <w:lang w:val="en-US"/>
              </w:rPr>
              <w:t>A</w:t>
            </w:r>
            <w:r w:rsidRPr="00CF5855">
              <w:rPr>
                <w:rFonts w:hint="eastAsia"/>
                <w:i/>
                <w:color w:val="0070C0"/>
                <w:lang w:val="en-US"/>
              </w:rPr>
              <w:t>greement</w:t>
            </w:r>
            <w:r w:rsidRPr="00CF5855">
              <w:rPr>
                <w:i/>
                <w:color w:val="0070C0"/>
                <w:lang w:val="en-US"/>
              </w:rPr>
              <w:t xml:space="preserve"> in the 1</w:t>
            </w:r>
            <w:r w:rsidRPr="00CF5855">
              <w:rPr>
                <w:i/>
                <w:color w:val="0070C0"/>
                <w:vertAlign w:val="superscript"/>
                <w:lang w:val="en-US"/>
              </w:rPr>
              <w:t>st</w:t>
            </w:r>
            <w:r w:rsidRPr="00CF5855">
              <w:rPr>
                <w:i/>
                <w:color w:val="0070C0"/>
                <w:lang w:val="en-US"/>
              </w:rPr>
              <w:t xml:space="preserve"> round</w:t>
            </w:r>
          </w:p>
          <w:p w14:paraId="1EABFB88" w14:textId="77777777" w:rsidR="007B0705" w:rsidRPr="00CF5855" w:rsidRDefault="007B0705" w:rsidP="007B0705">
            <w:pPr>
              <w:rPr>
                <w:rFonts w:eastAsia="PMingLiU"/>
                <w:iCs/>
                <w:lang w:val="en-US" w:eastAsia="zh-TW"/>
              </w:rPr>
            </w:pPr>
            <w:r w:rsidRPr="00CF5855">
              <w:rPr>
                <w:rFonts w:eastAsia="PMingLiU"/>
                <w:iCs/>
                <w:lang w:val="en-US" w:eastAsia="zh-TW"/>
              </w:rPr>
              <w:t>Agree Option1.</w:t>
            </w:r>
          </w:p>
          <w:p w14:paraId="46DD4AED" w14:textId="77777777" w:rsidR="007B0705" w:rsidRPr="00CF5855" w:rsidRDefault="007B0705" w:rsidP="007B0705">
            <w:pPr>
              <w:rPr>
                <w:rFonts w:eastAsia="PMingLiU"/>
                <w:iCs/>
                <w:lang w:val="en-US" w:eastAsia="zh-TW"/>
              </w:rPr>
            </w:pPr>
          </w:p>
          <w:p w14:paraId="32903A9E" w14:textId="77777777" w:rsidR="007B0705" w:rsidRPr="00CF5855" w:rsidRDefault="007B0705" w:rsidP="007B0705">
            <w:pPr>
              <w:rPr>
                <w:rFonts w:eastAsia="PMingLiU"/>
                <w:iCs/>
                <w:lang w:val="en-US" w:eastAsia="zh-TW"/>
              </w:rPr>
            </w:pPr>
          </w:p>
          <w:p w14:paraId="6225950A" w14:textId="77777777" w:rsidR="007B0705" w:rsidRDefault="007B0705" w:rsidP="007B0705">
            <w:pPr>
              <w:rPr>
                <w:b/>
                <w:u w:val="single"/>
              </w:rPr>
            </w:pPr>
            <w:r>
              <w:rPr>
                <w:b/>
                <w:u w:val="single"/>
                <w:lang w:eastAsia="ko-KR"/>
              </w:rPr>
              <w:t>Issue 3-</w:t>
            </w:r>
            <w:r>
              <w:rPr>
                <w:b/>
                <w:u w:val="single"/>
              </w:rPr>
              <w:t>2-2</w:t>
            </w:r>
            <w:r>
              <w:rPr>
                <w:b/>
                <w:u w:val="single"/>
                <w:lang w:eastAsia="ko-KR"/>
              </w:rPr>
              <w:t>: Narrow-band blocking</w:t>
            </w:r>
          </w:p>
          <w:p w14:paraId="56D39213" w14:textId="77777777" w:rsidR="007B0705" w:rsidRPr="00D43FDA" w:rsidRDefault="007B0705" w:rsidP="007B0705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szCs w:val="24"/>
              </w:rPr>
            </w:pPr>
            <w:r w:rsidRPr="00D43FDA">
              <w:rPr>
                <w:rFonts w:eastAsia="SimSun"/>
                <w:szCs w:val="24"/>
              </w:rPr>
              <w:t>Proposal</w:t>
            </w:r>
            <w:r>
              <w:rPr>
                <w:rFonts w:eastAsia="SimSun"/>
                <w:szCs w:val="24"/>
              </w:rPr>
              <w:t>s:</w:t>
            </w:r>
          </w:p>
          <w:p w14:paraId="0D97BCE5" w14:textId="77777777" w:rsidR="007B0705" w:rsidRPr="00CF5855" w:rsidRDefault="007B0705" w:rsidP="007B0705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iCs/>
                <w:szCs w:val="24"/>
                <w:lang w:val="en-US"/>
              </w:rPr>
            </w:pPr>
            <w:r w:rsidRPr="00CF5855">
              <w:rPr>
                <w:rFonts w:eastAsia="SimSun"/>
                <w:iCs/>
                <w:szCs w:val="24"/>
                <w:lang w:val="en-US"/>
              </w:rPr>
              <w:t xml:space="preserve">Option 1: </w:t>
            </w:r>
            <w:r w:rsidRPr="00CF5855">
              <w:rPr>
                <w:lang w:val="en-US"/>
              </w:rPr>
              <w:t xml:space="preserve">Reuse the 36.102 narrow-band blocking requirements </w:t>
            </w:r>
          </w:p>
          <w:p w14:paraId="11365671" w14:textId="77777777" w:rsidR="007B0705" w:rsidRPr="00CF5855" w:rsidRDefault="007B0705" w:rsidP="007B0705">
            <w:pPr>
              <w:rPr>
                <w:i/>
                <w:color w:val="0070C0"/>
                <w:lang w:val="en-US"/>
              </w:rPr>
            </w:pPr>
            <w:r w:rsidRPr="00CF5855">
              <w:rPr>
                <w:i/>
                <w:color w:val="0070C0"/>
                <w:lang w:val="en-US"/>
              </w:rPr>
              <w:t>A</w:t>
            </w:r>
            <w:r w:rsidRPr="00CF5855">
              <w:rPr>
                <w:rFonts w:hint="eastAsia"/>
                <w:i/>
                <w:color w:val="0070C0"/>
                <w:lang w:val="en-US"/>
              </w:rPr>
              <w:t>greement</w:t>
            </w:r>
            <w:r w:rsidRPr="00CF5855">
              <w:rPr>
                <w:i/>
                <w:color w:val="0070C0"/>
                <w:lang w:val="en-US"/>
              </w:rPr>
              <w:t xml:space="preserve"> in the 1</w:t>
            </w:r>
            <w:r w:rsidRPr="00CF5855">
              <w:rPr>
                <w:i/>
                <w:color w:val="0070C0"/>
                <w:vertAlign w:val="superscript"/>
                <w:lang w:val="en-US"/>
              </w:rPr>
              <w:t>st</w:t>
            </w:r>
            <w:r w:rsidRPr="00CF5855">
              <w:rPr>
                <w:i/>
                <w:color w:val="0070C0"/>
                <w:lang w:val="en-US"/>
              </w:rPr>
              <w:t xml:space="preserve"> round</w:t>
            </w:r>
          </w:p>
          <w:p w14:paraId="6C9ED7D5" w14:textId="77777777" w:rsidR="007B0705" w:rsidRPr="00CF5855" w:rsidRDefault="007B0705" w:rsidP="007B0705">
            <w:pPr>
              <w:rPr>
                <w:rFonts w:eastAsia="PMingLiU"/>
                <w:iCs/>
                <w:lang w:val="en-US" w:eastAsia="zh-TW"/>
              </w:rPr>
            </w:pPr>
            <w:r w:rsidRPr="00CF5855">
              <w:rPr>
                <w:rFonts w:eastAsia="PMingLiU"/>
                <w:iCs/>
                <w:lang w:val="en-US" w:eastAsia="zh-TW"/>
              </w:rPr>
              <w:t>Agree Option1.</w:t>
            </w:r>
          </w:p>
          <w:p w14:paraId="24CAFBB8" w14:textId="77777777" w:rsidR="007B0705" w:rsidRPr="00CF5855" w:rsidRDefault="007B0705" w:rsidP="007B0705">
            <w:pPr>
              <w:rPr>
                <w:rFonts w:eastAsia="Malgun Gothic"/>
                <w:b/>
                <w:u w:val="single"/>
                <w:lang w:val="en-US" w:eastAsia="ko-KR"/>
              </w:rPr>
            </w:pPr>
          </w:p>
          <w:p w14:paraId="1A2786B5" w14:textId="77777777" w:rsidR="007B0705" w:rsidRPr="00CF5855" w:rsidRDefault="007B0705" w:rsidP="007B0705">
            <w:pPr>
              <w:rPr>
                <w:rFonts w:eastAsia="Malgun Gothic"/>
                <w:b/>
                <w:u w:val="single"/>
                <w:lang w:val="en-US" w:eastAsia="ko-KR"/>
              </w:rPr>
            </w:pPr>
          </w:p>
          <w:p w14:paraId="79677E74" w14:textId="77777777" w:rsidR="007B0705" w:rsidRDefault="007B0705" w:rsidP="007B0705">
            <w:pPr>
              <w:rPr>
                <w:b/>
                <w:u w:val="single"/>
              </w:rPr>
            </w:pPr>
            <w:r>
              <w:rPr>
                <w:b/>
                <w:u w:val="single"/>
                <w:lang w:eastAsia="ko-KR"/>
              </w:rPr>
              <w:t>Issue 3-</w:t>
            </w:r>
            <w:r>
              <w:rPr>
                <w:b/>
                <w:u w:val="single"/>
              </w:rPr>
              <w:t>2-3</w:t>
            </w:r>
            <w:r>
              <w:rPr>
                <w:b/>
                <w:u w:val="single"/>
                <w:lang w:eastAsia="ko-KR"/>
              </w:rPr>
              <w:t>: RX spurious emission</w:t>
            </w:r>
          </w:p>
          <w:p w14:paraId="126B2AE5" w14:textId="77777777" w:rsidR="007B0705" w:rsidRPr="00D43FDA" w:rsidRDefault="007B0705" w:rsidP="007B0705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szCs w:val="24"/>
              </w:rPr>
            </w:pPr>
            <w:r w:rsidRPr="00D43FDA">
              <w:rPr>
                <w:rFonts w:eastAsia="SimSun"/>
                <w:szCs w:val="24"/>
              </w:rPr>
              <w:t>Proposal</w:t>
            </w:r>
            <w:r>
              <w:rPr>
                <w:rFonts w:eastAsia="SimSun"/>
                <w:szCs w:val="24"/>
              </w:rPr>
              <w:t>s:</w:t>
            </w:r>
          </w:p>
          <w:p w14:paraId="34594552" w14:textId="77777777" w:rsidR="007B0705" w:rsidRPr="00CF5855" w:rsidRDefault="007B0705" w:rsidP="007B0705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iCs/>
                <w:szCs w:val="24"/>
                <w:lang w:val="en-US"/>
              </w:rPr>
            </w:pPr>
            <w:r w:rsidRPr="00CF5855">
              <w:rPr>
                <w:rFonts w:eastAsia="SimSun"/>
                <w:iCs/>
                <w:szCs w:val="24"/>
                <w:lang w:val="en-US"/>
              </w:rPr>
              <w:t xml:space="preserve">Option 1: </w:t>
            </w:r>
            <w:r w:rsidRPr="00CF5855">
              <w:rPr>
                <w:lang w:val="en-US"/>
              </w:rPr>
              <w:t xml:space="preserve">Reuse the 36.102 spurious emission requirements </w:t>
            </w:r>
          </w:p>
          <w:p w14:paraId="5FC5221F" w14:textId="77777777" w:rsidR="007B0705" w:rsidRPr="00CF5855" w:rsidRDefault="007B0705" w:rsidP="007B0705">
            <w:pPr>
              <w:rPr>
                <w:i/>
                <w:color w:val="0070C0"/>
                <w:lang w:val="en-US"/>
              </w:rPr>
            </w:pPr>
            <w:r w:rsidRPr="00CF5855">
              <w:rPr>
                <w:i/>
                <w:color w:val="0070C0"/>
                <w:lang w:val="en-US"/>
              </w:rPr>
              <w:t>A</w:t>
            </w:r>
            <w:r w:rsidRPr="00CF5855">
              <w:rPr>
                <w:rFonts w:hint="eastAsia"/>
                <w:i/>
                <w:color w:val="0070C0"/>
                <w:lang w:val="en-US"/>
              </w:rPr>
              <w:t>greement</w:t>
            </w:r>
            <w:r w:rsidRPr="00CF5855">
              <w:rPr>
                <w:i/>
                <w:color w:val="0070C0"/>
                <w:lang w:val="en-US"/>
              </w:rPr>
              <w:t xml:space="preserve"> in the 1</w:t>
            </w:r>
            <w:r w:rsidRPr="00CF5855">
              <w:rPr>
                <w:i/>
                <w:color w:val="0070C0"/>
                <w:vertAlign w:val="superscript"/>
                <w:lang w:val="en-US"/>
              </w:rPr>
              <w:t>st</w:t>
            </w:r>
            <w:r w:rsidRPr="00CF5855">
              <w:rPr>
                <w:i/>
                <w:color w:val="0070C0"/>
                <w:lang w:val="en-US"/>
              </w:rPr>
              <w:t xml:space="preserve"> round</w:t>
            </w:r>
          </w:p>
          <w:p w14:paraId="25BBC345" w14:textId="23486781" w:rsidR="007B0705" w:rsidRPr="00CF5855" w:rsidRDefault="007B0705" w:rsidP="007B0705">
            <w:pPr>
              <w:rPr>
                <w:rFonts w:eastAsia="PMingLiU"/>
                <w:iCs/>
                <w:lang w:val="en-US" w:eastAsia="zh-TW"/>
              </w:rPr>
            </w:pPr>
            <w:r w:rsidRPr="00CF5855">
              <w:rPr>
                <w:rFonts w:eastAsia="PMingLiU"/>
                <w:iCs/>
                <w:lang w:val="en-US" w:eastAsia="zh-TW"/>
              </w:rPr>
              <w:t>Agree Option1.</w:t>
            </w:r>
          </w:p>
        </w:tc>
      </w:tr>
    </w:tbl>
    <w:p w14:paraId="33527941" w14:textId="77777777" w:rsidR="007B0705" w:rsidRPr="00CF5855" w:rsidRDefault="007B0705" w:rsidP="006D75DD">
      <w:pPr>
        <w:jc w:val="both"/>
        <w:rPr>
          <w:lang w:val="en-US"/>
        </w:rPr>
      </w:pPr>
    </w:p>
    <w:p w14:paraId="4A0E8A91" w14:textId="6E06C41E" w:rsidR="007B0705" w:rsidRPr="00CF5855" w:rsidRDefault="007B0705" w:rsidP="006D75DD">
      <w:pPr>
        <w:jc w:val="both"/>
        <w:rPr>
          <w:lang w:val="en-US"/>
        </w:rPr>
      </w:pPr>
      <w:r w:rsidRPr="00CF5855">
        <w:rPr>
          <w:lang w:val="en-US"/>
        </w:rPr>
        <w:t xml:space="preserve">And in this contribution, we </w:t>
      </w:r>
      <w:r w:rsidR="00131422" w:rsidRPr="00CF5855">
        <w:rPr>
          <w:lang w:val="en-US"/>
        </w:rPr>
        <w:t xml:space="preserve">further </w:t>
      </w:r>
      <w:r w:rsidRPr="00CF5855">
        <w:rPr>
          <w:lang w:val="en-US"/>
        </w:rPr>
        <w:t>discuss other UE RF requirements</w:t>
      </w:r>
      <w:r w:rsidR="001E1E30" w:rsidRPr="00CF5855">
        <w:rPr>
          <w:lang w:val="en-US"/>
        </w:rPr>
        <w:t>, in particular</w:t>
      </w:r>
      <w:r w:rsidR="00131422" w:rsidRPr="00CF5855">
        <w:rPr>
          <w:lang w:val="en-US"/>
        </w:rPr>
        <w:t xml:space="preserve">, </w:t>
      </w:r>
      <w:r w:rsidR="001E1E30" w:rsidRPr="00CF5855">
        <w:rPr>
          <w:lang w:val="en-US"/>
        </w:rPr>
        <w:t>several</w:t>
      </w:r>
      <w:r w:rsidR="00131422" w:rsidRPr="00CF5855">
        <w:rPr>
          <w:lang w:val="en-US"/>
        </w:rPr>
        <w:t xml:space="preserve"> Tx and Rx</w:t>
      </w:r>
      <w:r w:rsidR="001E1E30" w:rsidRPr="00CF5855">
        <w:rPr>
          <w:lang w:val="en-US"/>
        </w:rPr>
        <w:t xml:space="preserve"> requirements which do not depend on any specific band</w:t>
      </w:r>
      <w:r w:rsidRPr="00CF5855">
        <w:rPr>
          <w:lang w:val="en-US"/>
        </w:rPr>
        <w:t>.</w:t>
      </w:r>
    </w:p>
    <w:bookmarkEnd w:id="2"/>
    <w:p w14:paraId="63B30870" w14:textId="67F4856D" w:rsidR="006913F6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2AAF9378" w14:textId="4870D733" w:rsidR="009C6625" w:rsidRDefault="009C6625" w:rsidP="009C6625">
      <w:pPr>
        <w:pStyle w:val="Heading2"/>
      </w:pPr>
      <w:r>
        <w:t xml:space="preserve">2.1 </w:t>
      </w:r>
      <w:r w:rsidR="00B96E09">
        <w:t xml:space="preserve">Transmitter characteristics </w:t>
      </w:r>
      <w:r w:rsidR="00F03B10">
        <w:t xml:space="preserve"> </w:t>
      </w:r>
    </w:p>
    <w:p w14:paraId="1B003961" w14:textId="28F70F3F" w:rsidR="00805E83" w:rsidRPr="00CF5855" w:rsidRDefault="00CC1917" w:rsidP="00D776A6">
      <w:pPr>
        <w:jc w:val="both"/>
        <w:rPr>
          <w:bCs/>
          <w:lang w:val="en-US"/>
        </w:rPr>
      </w:pPr>
      <w:r w:rsidRPr="00CF5855">
        <w:rPr>
          <w:bCs/>
          <w:lang w:val="en-US"/>
        </w:rPr>
        <w:t>The table below illustrates an overview on the Tx RF requirements and the progress until now.</w:t>
      </w:r>
      <w:r w:rsidR="00084D46" w:rsidRPr="00CF5855">
        <w:rPr>
          <w:bCs/>
          <w:lang w:val="en-US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65"/>
        <w:gridCol w:w="4864"/>
      </w:tblGrid>
      <w:tr w:rsidR="003E6F30" w:rsidRPr="00CF5855" w14:paraId="7C79A6F9" w14:textId="77777777" w:rsidTr="00DD5F4D">
        <w:trPr>
          <w:jc w:val="center"/>
        </w:trPr>
        <w:tc>
          <w:tcPr>
            <w:tcW w:w="4765" w:type="dxa"/>
            <w:vAlign w:val="center"/>
          </w:tcPr>
          <w:p w14:paraId="18AEBF7B" w14:textId="0143114C" w:rsidR="003E6F30" w:rsidRDefault="00A337DE" w:rsidP="003E6F30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 xml:space="preserve">(sub) </w:t>
            </w:r>
            <w:r w:rsidR="003E6F30">
              <w:rPr>
                <w:bCs/>
              </w:rPr>
              <w:t>Section in TS 36.102</w:t>
            </w:r>
          </w:p>
        </w:tc>
        <w:tc>
          <w:tcPr>
            <w:tcW w:w="4864" w:type="dxa"/>
            <w:vAlign w:val="center"/>
          </w:tcPr>
          <w:p w14:paraId="02F4980C" w14:textId="3AAF6418" w:rsidR="003E6F30" w:rsidRPr="00CF5855" w:rsidRDefault="004E564D" w:rsidP="003E6F30">
            <w:pPr>
              <w:spacing w:after="0"/>
              <w:jc w:val="center"/>
              <w:rPr>
                <w:bCs/>
                <w:lang w:val="en-US"/>
              </w:rPr>
            </w:pPr>
            <w:r w:rsidRPr="00CF5855">
              <w:rPr>
                <w:bCs/>
                <w:lang w:val="en-US"/>
              </w:rPr>
              <w:t>Discussed or not for</w:t>
            </w:r>
            <w:r w:rsidR="003E6F30" w:rsidRPr="00CF5855">
              <w:rPr>
                <w:bCs/>
                <w:lang w:val="en-US"/>
              </w:rPr>
              <w:t xml:space="preserve"> L+S IoT NTN band</w:t>
            </w:r>
          </w:p>
        </w:tc>
      </w:tr>
      <w:tr w:rsidR="003E6F30" w14:paraId="06EEFD75" w14:textId="77777777" w:rsidTr="00DD5F4D">
        <w:trPr>
          <w:jc w:val="center"/>
        </w:trPr>
        <w:tc>
          <w:tcPr>
            <w:tcW w:w="4765" w:type="dxa"/>
            <w:vAlign w:val="center"/>
          </w:tcPr>
          <w:p w14:paraId="62079B83" w14:textId="7EFFCA6E" w:rsidR="003E6F30" w:rsidRDefault="00DD5F4D" w:rsidP="003E6F30">
            <w:pPr>
              <w:spacing w:after="0"/>
              <w:jc w:val="center"/>
              <w:rPr>
                <w:bCs/>
              </w:rPr>
            </w:pPr>
            <w:r w:rsidRPr="00CF5855">
              <w:rPr>
                <w:bCs/>
                <w:lang w:val="en-US"/>
              </w:rPr>
              <w:t xml:space="preserve">6.2A.1 Maximum output power for Cat. </w:t>
            </w:r>
            <w:r>
              <w:rPr>
                <w:bCs/>
              </w:rPr>
              <w:t>M1</w:t>
            </w:r>
          </w:p>
        </w:tc>
        <w:tc>
          <w:tcPr>
            <w:tcW w:w="4864" w:type="dxa"/>
            <w:vAlign w:val="center"/>
          </w:tcPr>
          <w:p w14:paraId="58E5E780" w14:textId="36D0CF7D" w:rsidR="003E6F30" w:rsidRDefault="004461BF" w:rsidP="003E6F30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</w:t>
            </w:r>
            <w:r w:rsidR="004353A9">
              <w:rPr>
                <w:bCs/>
              </w:rPr>
              <w:t>, agreed</w:t>
            </w:r>
          </w:p>
        </w:tc>
      </w:tr>
      <w:tr w:rsidR="00DD5F4D" w:rsidRPr="00CF5855" w14:paraId="08E73FAD" w14:textId="77777777" w:rsidTr="00DD5F4D">
        <w:trPr>
          <w:jc w:val="center"/>
        </w:trPr>
        <w:tc>
          <w:tcPr>
            <w:tcW w:w="4765" w:type="dxa"/>
            <w:vAlign w:val="center"/>
          </w:tcPr>
          <w:p w14:paraId="197E30D2" w14:textId="31217B85" w:rsidR="00DD5F4D" w:rsidRPr="00CF5855" w:rsidRDefault="00DD5F4D" w:rsidP="00DD5F4D">
            <w:pPr>
              <w:spacing w:after="0"/>
              <w:jc w:val="center"/>
              <w:rPr>
                <w:bCs/>
                <w:lang w:val="en-US"/>
              </w:rPr>
            </w:pPr>
            <w:r w:rsidRPr="00CF5855">
              <w:rPr>
                <w:bCs/>
                <w:lang w:val="en-US"/>
              </w:rPr>
              <w:t>6.2A2 MPR for Cat. M1</w:t>
            </w:r>
          </w:p>
        </w:tc>
        <w:tc>
          <w:tcPr>
            <w:tcW w:w="4864" w:type="dxa"/>
            <w:vAlign w:val="center"/>
          </w:tcPr>
          <w:p w14:paraId="1923AE6D" w14:textId="465780FE" w:rsidR="00DD5F4D" w:rsidRPr="00CF5855" w:rsidRDefault="004353A9" w:rsidP="00DD5F4D">
            <w:pPr>
              <w:spacing w:after="0"/>
              <w:jc w:val="center"/>
              <w:rPr>
                <w:bCs/>
                <w:lang w:val="en-US"/>
              </w:rPr>
            </w:pPr>
            <w:r w:rsidRPr="00CF5855">
              <w:rPr>
                <w:bCs/>
                <w:lang w:val="en-US"/>
              </w:rPr>
              <w:t>Yes, re-using 36.102 as a starting point</w:t>
            </w:r>
          </w:p>
        </w:tc>
      </w:tr>
      <w:tr w:rsidR="00DD5F4D" w14:paraId="2703D098" w14:textId="77777777" w:rsidTr="00DD5F4D">
        <w:trPr>
          <w:jc w:val="center"/>
        </w:trPr>
        <w:tc>
          <w:tcPr>
            <w:tcW w:w="4765" w:type="dxa"/>
            <w:vAlign w:val="center"/>
          </w:tcPr>
          <w:p w14:paraId="2A828C8B" w14:textId="6B106DE6" w:rsidR="00DD5F4D" w:rsidRDefault="00DD5F4D" w:rsidP="00DD5F4D">
            <w:pPr>
              <w:spacing w:after="0"/>
              <w:jc w:val="center"/>
              <w:rPr>
                <w:bCs/>
              </w:rPr>
            </w:pPr>
            <w:r w:rsidRPr="00CF5855">
              <w:rPr>
                <w:bCs/>
                <w:lang w:val="en-US"/>
              </w:rPr>
              <w:t xml:space="preserve">6.2A.3 A-MPR for Cat. </w:t>
            </w:r>
            <w:r>
              <w:rPr>
                <w:bCs/>
              </w:rPr>
              <w:t>M1</w:t>
            </w:r>
          </w:p>
        </w:tc>
        <w:tc>
          <w:tcPr>
            <w:tcW w:w="4864" w:type="dxa"/>
            <w:vAlign w:val="center"/>
          </w:tcPr>
          <w:p w14:paraId="6D5668EA" w14:textId="5E071D26" w:rsidR="00DD5F4D" w:rsidRDefault="004353A9" w:rsidP="00DD5F4D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DD5F4D" w14:paraId="2F2CA257" w14:textId="77777777" w:rsidTr="00DD5F4D">
        <w:trPr>
          <w:jc w:val="center"/>
        </w:trPr>
        <w:tc>
          <w:tcPr>
            <w:tcW w:w="4765" w:type="dxa"/>
            <w:vAlign w:val="center"/>
          </w:tcPr>
          <w:p w14:paraId="58662D29" w14:textId="17536497" w:rsidR="00DD5F4D" w:rsidRDefault="00DD5F4D" w:rsidP="00DD5F4D">
            <w:pPr>
              <w:spacing w:after="0"/>
              <w:jc w:val="center"/>
              <w:rPr>
                <w:bCs/>
              </w:rPr>
            </w:pPr>
            <w:r w:rsidRPr="00CF5855">
              <w:rPr>
                <w:bCs/>
                <w:lang w:val="en-US"/>
              </w:rPr>
              <w:t xml:space="preserve">6.2A.4 Configured transmitted power for Cat. </w:t>
            </w:r>
            <w:r>
              <w:rPr>
                <w:bCs/>
              </w:rPr>
              <w:t>M1</w:t>
            </w:r>
          </w:p>
        </w:tc>
        <w:tc>
          <w:tcPr>
            <w:tcW w:w="4864" w:type="dxa"/>
            <w:vAlign w:val="center"/>
          </w:tcPr>
          <w:p w14:paraId="62DF64D8" w14:textId="3DC0EE99" w:rsidR="00DD5F4D" w:rsidRDefault="000E7E5D" w:rsidP="00DD5F4D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DD5F4D" w14:paraId="326ACCC2" w14:textId="77777777" w:rsidTr="00DD5F4D">
        <w:trPr>
          <w:jc w:val="center"/>
        </w:trPr>
        <w:tc>
          <w:tcPr>
            <w:tcW w:w="4765" w:type="dxa"/>
            <w:vAlign w:val="center"/>
          </w:tcPr>
          <w:p w14:paraId="5E5C9E59" w14:textId="38CA3590" w:rsidR="00DD5F4D" w:rsidRDefault="00DD5F4D" w:rsidP="00DD5F4D">
            <w:pPr>
              <w:spacing w:after="0"/>
              <w:jc w:val="center"/>
              <w:rPr>
                <w:bCs/>
              </w:rPr>
            </w:pPr>
            <w:r w:rsidRPr="00CF5855">
              <w:rPr>
                <w:bCs/>
                <w:lang w:val="en-US"/>
              </w:rPr>
              <w:t xml:space="preserve">6.2B.1 Maximum output power for Cat. </w:t>
            </w:r>
            <w:r>
              <w:rPr>
                <w:bCs/>
              </w:rPr>
              <w:t>NB1/NB2</w:t>
            </w:r>
          </w:p>
        </w:tc>
        <w:tc>
          <w:tcPr>
            <w:tcW w:w="4864" w:type="dxa"/>
            <w:vAlign w:val="center"/>
          </w:tcPr>
          <w:p w14:paraId="2233A5C2" w14:textId="119C4F3A" w:rsidR="00DD5F4D" w:rsidRDefault="00F631A2" w:rsidP="00DD5F4D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Yes, agreed</w:t>
            </w:r>
          </w:p>
        </w:tc>
      </w:tr>
      <w:tr w:rsidR="00DD5F4D" w14:paraId="5130EAFC" w14:textId="77777777" w:rsidTr="00DD5F4D">
        <w:trPr>
          <w:jc w:val="center"/>
        </w:trPr>
        <w:tc>
          <w:tcPr>
            <w:tcW w:w="4765" w:type="dxa"/>
            <w:vAlign w:val="center"/>
          </w:tcPr>
          <w:p w14:paraId="36422FDD" w14:textId="7672FB11" w:rsidR="00DD5F4D" w:rsidRDefault="00DD5F4D" w:rsidP="00DD5F4D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6.2B2 MPR for Cat. NB1/NB2</w:t>
            </w:r>
          </w:p>
        </w:tc>
        <w:tc>
          <w:tcPr>
            <w:tcW w:w="4864" w:type="dxa"/>
            <w:vAlign w:val="center"/>
          </w:tcPr>
          <w:p w14:paraId="2432F014" w14:textId="0D3299CD" w:rsidR="00DD5F4D" w:rsidRDefault="000E7E5D" w:rsidP="00DD5F4D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Yes, re-using 36.102 as a starting point</w:t>
            </w:r>
          </w:p>
        </w:tc>
      </w:tr>
      <w:tr w:rsidR="00DD5F4D" w14:paraId="4600F1B9" w14:textId="77777777" w:rsidTr="00DD5F4D">
        <w:trPr>
          <w:jc w:val="center"/>
        </w:trPr>
        <w:tc>
          <w:tcPr>
            <w:tcW w:w="4765" w:type="dxa"/>
            <w:vAlign w:val="center"/>
          </w:tcPr>
          <w:p w14:paraId="7454688D" w14:textId="1720FC02" w:rsidR="00DD5F4D" w:rsidRDefault="00DD5F4D" w:rsidP="00DD5F4D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6.2B.3 A-MPR for Cat. NB1/NB2</w:t>
            </w:r>
          </w:p>
        </w:tc>
        <w:tc>
          <w:tcPr>
            <w:tcW w:w="4864" w:type="dxa"/>
            <w:vAlign w:val="center"/>
          </w:tcPr>
          <w:p w14:paraId="653BE65A" w14:textId="48C4F041" w:rsidR="00DD5F4D" w:rsidRDefault="000E7E5D" w:rsidP="00DD5F4D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DD5F4D" w14:paraId="410CA4AE" w14:textId="77777777" w:rsidTr="00DD5F4D">
        <w:trPr>
          <w:jc w:val="center"/>
        </w:trPr>
        <w:tc>
          <w:tcPr>
            <w:tcW w:w="4765" w:type="dxa"/>
            <w:vAlign w:val="center"/>
          </w:tcPr>
          <w:p w14:paraId="5F36127D" w14:textId="19DCB8DE" w:rsidR="00DD5F4D" w:rsidRDefault="00DD5F4D" w:rsidP="00DD5F4D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6.2B.4 Configured transmitted power for Cat. NB1/NB2</w:t>
            </w:r>
          </w:p>
        </w:tc>
        <w:tc>
          <w:tcPr>
            <w:tcW w:w="4864" w:type="dxa"/>
            <w:vAlign w:val="center"/>
          </w:tcPr>
          <w:p w14:paraId="38702372" w14:textId="63B5E883" w:rsidR="00DD5F4D" w:rsidRDefault="000E7E5D" w:rsidP="00DD5F4D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F409BE" w14:paraId="1137E703" w14:textId="77777777" w:rsidTr="00DD5F4D">
        <w:trPr>
          <w:jc w:val="center"/>
        </w:trPr>
        <w:tc>
          <w:tcPr>
            <w:tcW w:w="4765" w:type="dxa"/>
            <w:vAlign w:val="center"/>
          </w:tcPr>
          <w:p w14:paraId="7E3A0C93" w14:textId="166A2056" w:rsidR="00F409BE" w:rsidRPr="0095022F" w:rsidRDefault="00F409BE" w:rsidP="00F409BE">
            <w:pPr>
              <w:spacing w:after="0"/>
              <w:jc w:val="center"/>
              <w:rPr>
                <w:bCs/>
                <w:highlight w:val="yellow"/>
              </w:rPr>
            </w:pPr>
            <w:r w:rsidRPr="0095022F">
              <w:rPr>
                <w:bCs/>
                <w:highlight w:val="yellow"/>
              </w:rPr>
              <w:t>6.3A.1 Minimum output power for Cat. M1</w:t>
            </w:r>
          </w:p>
        </w:tc>
        <w:tc>
          <w:tcPr>
            <w:tcW w:w="4864" w:type="dxa"/>
            <w:vAlign w:val="center"/>
          </w:tcPr>
          <w:p w14:paraId="14014EC7" w14:textId="768941A8" w:rsidR="00F409BE" w:rsidRDefault="000E7E5D" w:rsidP="00F409B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F409BE" w14:paraId="3A397481" w14:textId="77777777" w:rsidTr="00DD5F4D">
        <w:trPr>
          <w:jc w:val="center"/>
        </w:trPr>
        <w:tc>
          <w:tcPr>
            <w:tcW w:w="4765" w:type="dxa"/>
            <w:vAlign w:val="center"/>
          </w:tcPr>
          <w:p w14:paraId="6C85D8FE" w14:textId="1291917B" w:rsidR="00F409BE" w:rsidRPr="0095022F" w:rsidRDefault="00F409BE" w:rsidP="00F409BE">
            <w:pPr>
              <w:spacing w:after="0"/>
              <w:jc w:val="center"/>
              <w:rPr>
                <w:bCs/>
                <w:highlight w:val="yellow"/>
              </w:rPr>
            </w:pPr>
            <w:r w:rsidRPr="0095022F">
              <w:rPr>
                <w:bCs/>
                <w:highlight w:val="yellow"/>
              </w:rPr>
              <w:t>6.3A2 Transmit OFF power for Cat. M1</w:t>
            </w:r>
          </w:p>
        </w:tc>
        <w:tc>
          <w:tcPr>
            <w:tcW w:w="4864" w:type="dxa"/>
            <w:vAlign w:val="center"/>
          </w:tcPr>
          <w:p w14:paraId="65E26B40" w14:textId="3A4AACB0" w:rsidR="00F409BE" w:rsidRDefault="000E7E5D" w:rsidP="00F409B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F409BE" w14:paraId="62632956" w14:textId="77777777" w:rsidTr="00DD5F4D">
        <w:trPr>
          <w:jc w:val="center"/>
        </w:trPr>
        <w:tc>
          <w:tcPr>
            <w:tcW w:w="4765" w:type="dxa"/>
            <w:vAlign w:val="center"/>
          </w:tcPr>
          <w:p w14:paraId="0410CFF6" w14:textId="38F8B15D" w:rsidR="00F409BE" w:rsidRPr="0095022F" w:rsidRDefault="00F409BE" w:rsidP="00F409BE">
            <w:pPr>
              <w:spacing w:after="0"/>
              <w:jc w:val="center"/>
              <w:rPr>
                <w:bCs/>
                <w:highlight w:val="yellow"/>
              </w:rPr>
            </w:pPr>
            <w:r w:rsidRPr="0095022F">
              <w:rPr>
                <w:bCs/>
                <w:highlight w:val="yellow"/>
              </w:rPr>
              <w:t>6.3A.3 ON/OFF time mask for Cat. M1</w:t>
            </w:r>
          </w:p>
        </w:tc>
        <w:tc>
          <w:tcPr>
            <w:tcW w:w="4864" w:type="dxa"/>
            <w:vAlign w:val="center"/>
          </w:tcPr>
          <w:p w14:paraId="1406C292" w14:textId="06439089" w:rsidR="00F409BE" w:rsidRDefault="000E7E5D" w:rsidP="00F409B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F409BE" w14:paraId="1CE36A6F" w14:textId="77777777" w:rsidTr="00DD5F4D">
        <w:trPr>
          <w:jc w:val="center"/>
        </w:trPr>
        <w:tc>
          <w:tcPr>
            <w:tcW w:w="4765" w:type="dxa"/>
            <w:vAlign w:val="center"/>
          </w:tcPr>
          <w:p w14:paraId="05777291" w14:textId="41E54ED4" w:rsidR="00F409BE" w:rsidRDefault="00F409BE" w:rsidP="00F409B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6.3A.4 Power control for Cat. M1</w:t>
            </w:r>
          </w:p>
        </w:tc>
        <w:tc>
          <w:tcPr>
            <w:tcW w:w="4864" w:type="dxa"/>
            <w:vAlign w:val="center"/>
          </w:tcPr>
          <w:p w14:paraId="5272E5B6" w14:textId="215DC087" w:rsidR="00F409BE" w:rsidRDefault="000E7E5D" w:rsidP="00F409B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E11617" w14:paraId="2E0D3C8F" w14:textId="77777777" w:rsidTr="00DD5F4D">
        <w:trPr>
          <w:jc w:val="center"/>
        </w:trPr>
        <w:tc>
          <w:tcPr>
            <w:tcW w:w="4765" w:type="dxa"/>
            <w:vAlign w:val="center"/>
          </w:tcPr>
          <w:p w14:paraId="7ADDEAAF" w14:textId="6A537614" w:rsidR="00E11617" w:rsidRDefault="00E11617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6.3B.1 Minimum output power for Cat. NB1/NB2</w:t>
            </w:r>
          </w:p>
        </w:tc>
        <w:tc>
          <w:tcPr>
            <w:tcW w:w="4864" w:type="dxa"/>
            <w:vAlign w:val="center"/>
          </w:tcPr>
          <w:p w14:paraId="2E81364F" w14:textId="0384AD75" w:rsidR="00E11617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E11617" w14:paraId="11D320B8" w14:textId="77777777" w:rsidTr="00DD5F4D">
        <w:trPr>
          <w:jc w:val="center"/>
        </w:trPr>
        <w:tc>
          <w:tcPr>
            <w:tcW w:w="4765" w:type="dxa"/>
            <w:vAlign w:val="center"/>
          </w:tcPr>
          <w:p w14:paraId="45C64373" w14:textId="703ADB1F" w:rsidR="00E11617" w:rsidRDefault="00E11617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6.3B2 Transmit OFF power for Cat. NB1/NB2</w:t>
            </w:r>
          </w:p>
        </w:tc>
        <w:tc>
          <w:tcPr>
            <w:tcW w:w="4864" w:type="dxa"/>
            <w:vAlign w:val="center"/>
          </w:tcPr>
          <w:p w14:paraId="62166FFD" w14:textId="3B3F3995" w:rsidR="00E11617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E11617" w14:paraId="360CB5F2" w14:textId="77777777" w:rsidTr="00DD5F4D">
        <w:trPr>
          <w:jc w:val="center"/>
        </w:trPr>
        <w:tc>
          <w:tcPr>
            <w:tcW w:w="4765" w:type="dxa"/>
            <w:vAlign w:val="center"/>
          </w:tcPr>
          <w:p w14:paraId="4566C544" w14:textId="03A30529" w:rsidR="00E11617" w:rsidRDefault="00E11617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6.3B.3 ON/OFF time mask for Cat. NB1/NB2</w:t>
            </w:r>
          </w:p>
        </w:tc>
        <w:tc>
          <w:tcPr>
            <w:tcW w:w="4864" w:type="dxa"/>
            <w:vAlign w:val="center"/>
          </w:tcPr>
          <w:p w14:paraId="12AA9B18" w14:textId="65ED71F5" w:rsidR="00E11617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E11617" w14:paraId="4E10C745" w14:textId="77777777" w:rsidTr="00DD5F4D">
        <w:trPr>
          <w:jc w:val="center"/>
        </w:trPr>
        <w:tc>
          <w:tcPr>
            <w:tcW w:w="4765" w:type="dxa"/>
            <w:vAlign w:val="center"/>
          </w:tcPr>
          <w:p w14:paraId="409C7740" w14:textId="2C85A0C4" w:rsidR="00E11617" w:rsidRDefault="00E11617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6.3B.4 Power control for Cat. NB1/NB2</w:t>
            </w:r>
          </w:p>
        </w:tc>
        <w:tc>
          <w:tcPr>
            <w:tcW w:w="4864" w:type="dxa"/>
            <w:vAlign w:val="center"/>
          </w:tcPr>
          <w:p w14:paraId="4D97A7E4" w14:textId="7CBF1E3D" w:rsidR="00E11617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9967D3" w14:paraId="5AE089EF" w14:textId="77777777" w:rsidTr="00DD5F4D">
        <w:trPr>
          <w:jc w:val="center"/>
        </w:trPr>
        <w:tc>
          <w:tcPr>
            <w:tcW w:w="4765" w:type="dxa"/>
            <w:vAlign w:val="center"/>
          </w:tcPr>
          <w:p w14:paraId="1D87FADC" w14:textId="3732145C" w:rsidR="009967D3" w:rsidRPr="00C05EB6" w:rsidRDefault="00066589" w:rsidP="00E11617">
            <w:pPr>
              <w:spacing w:after="0"/>
              <w:jc w:val="center"/>
              <w:rPr>
                <w:bCs/>
              </w:rPr>
            </w:pPr>
            <w:r w:rsidRPr="00C05EB6">
              <w:rPr>
                <w:bCs/>
              </w:rPr>
              <w:t>6.4A.1</w:t>
            </w:r>
            <w:r w:rsidRPr="00C05EB6">
              <w:rPr>
                <w:bCs/>
              </w:rPr>
              <w:tab/>
              <w:t>Frequency error for UE category M1</w:t>
            </w:r>
          </w:p>
        </w:tc>
        <w:tc>
          <w:tcPr>
            <w:tcW w:w="4864" w:type="dxa"/>
            <w:vAlign w:val="center"/>
          </w:tcPr>
          <w:p w14:paraId="04AF79CE" w14:textId="26A73B12" w:rsidR="009967D3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066589" w14:paraId="0D5B28B1" w14:textId="77777777" w:rsidTr="00DD5F4D">
        <w:trPr>
          <w:jc w:val="center"/>
        </w:trPr>
        <w:tc>
          <w:tcPr>
            <w:tcW w:w="4765" w:type="dxa"/>
            <w:vAlign w:val="center"/>
          </w:tcPr>
          <w:p w14:paraId="417FA7F3" w14:textId="2E522DBE" w:rsidR="00066589" w:rsidRPr="00C05EB6" w:rsidRDefault="00066589" w:rsidP="00E11617">
            <w:pPr>
              <w:spacing w:after="0"/>
              <w:jc w:val="center"/>
              <w:rPr>
                <w:bCs/>
              </w:rPr>
            </w:pPr>
            <w:r w:rsidRPr="00C05EB6">
              <w:rPr>
                <w:bCs/>
              </w:rPr>
              <w:t>6.4A.2</w:t>
            </w:r>
            <w:r w:rsidRPr="00C05EB6">
              <w:rPr>
                <w:bCs/>
              </w:rPr>
              <w:tab/>
              <w:t>Transmit modulation quality for category M1</w:t>
            </w:r>
          </w:p>
        </w:tc>
        <w:tc>
          <w:tcPr>
            <w:tcW w:w="4864" w:type="dxa"/>
            <w:vAlign w:val="center"/>
          </w:tcPr>
          <w:p w14:paraId="595AD99C" w14:textId="11CA7C68" w:rsidR="00066589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066589" w14:paraId="07CD9C94" w14:textId="77777777" w:rsidTr="00DD5F4D">
        <w:trPr>
          <w:jc w:val="center"/>
        </w:trPr>
        <w:tc>
          <w:tcPr>
            <w:tcW w:w="4765" w:type="dxa"/>
            <w:vAlign w:val="center"/>
          </w:tcPr>
          <w:p w14:paraId="4E503C8E" w14:textId="7233CD17" w:rsidR="00066589" w:rsidRPr="00C05EB6" w:rsidRDefault="00066589" w:rsidP="00E11617">
            <w:pPr>
              <w:spacing w:after="0"/>
              <w:jc w:val="center"/>
              <w:rPr>
                <w:bCs/>
              </w:rPr>
            </w:pPr>
            <w:r w:rsidRPr="00C05EB6">
              <w:rPr>
                <w:bCs/>
              </w:rPr>
              <w:t>6.4B.1</w:t>
            </w:r>
            <w:r w:rsidRPr="00C05EB6">
              <w:rPr>
                <w:bCs/>
              </w:rPr>
              <w:tab/>
              <w:t>Frequency error for UE category NB1 and NB2</w:t>
            </w:r>
          </w:p>
        </w:tc>
        <w:tc>
          <w:tcPr>
            <w:tcW w:w="4864" w:type="dxa"/>
            <w:vAlign w:val="center"/>
          </w:tcPr>
          <w:p w14:paraId="7730021A" w14:textId="22BFFF5F" w:rsidR="00066589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066589" w14:paraId="10E48A89" w14:textId="77777777" w:rsidTr="00DD5F4D">
        <w:trPr>
          <w:jc w:val="center"/>
        </w:trPr>
        <w:tc>
          <w:tcPr>
            <w:tcW w:w="4765" w:type="dxa"/>
            <w:vAlign w:val="center"/>
          </w:tcPr>
          <w:p w14:paraId="189F5B10" w14:textId="783F7AA5" w:rsidR="00066589" w:rsidRPr="00C05EB6" w:rsidRDefault="00066589" w:rsidP="00E11617">
            <w:pPr>
              <w:spacing w:after="0"/>
              <w:jc w:val="center"/>
              <w:rPr>
                <w:bCs/>
              </w:rPr>
            </w:pPr>
            <w:r w:rsidRPr="00C05EB6">
              <w:rPr>
                <w:bCs/>
              </w:rPr>
              <w:t>6.4B.2</w:t>
            </w:r>
            <w:r w:rsidRPr="00C05EB6">
              <w:rPr>
                <w:bCs/>
              </w:rPr>
              <w:tab/>
              <w:t>Transmit modulation quality for Category NB1 and NB2</w:t>
            </w:r>
          </w:p>
        </w:tc>
        <w:tc>
          <w:tcPr>
            <w:tcW w:w="4864" w:type="dxa"/>
            <w:vAlign w:val="center"/>
          </w:tcPr>
          <w:p w14:paraId="34753E51" w14:textId="4037DA63" w:rsidR="00066589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066589" w14:paraId="01D705AC" w14:textId="77777777" w:rsidTr="00DD5F4D">
        <w:trPr>
          <w:jc w:val="center"/>
        </w:trPr>
        <w:tc>
          <w:tcPr>
            <w:tcW w:w="4765" w:type="dxa"/>
            <w:vAlign w:val="center"/>
          </w:tcPr>
          <w:p w14:paraId="32161AA2" w14:textId="19307089" w:rsidR="00066589" w:rsidRPr="00066589" w:rsidRDefault="004E564D" w:rsidP="00E11617">
            <w:pPr>
              <w:spacing w:after="0"/>
              <w:jc w:val="center"/>
              <w:rPr>
                <w:bCs/>
              </w:rPr>
            </w:pPr>
            <w:r w:rsidRPr="004E564D">
              <w:rPr>
                <w:bCs/>
              </w:rPr>
              <w:t>6.5A.1</w:t>
            </w:r>
            <w:r w:rsidRPr="004E564D">
              <w:rPr>
                <w:bCs/>
              </w:rPr>
              <w:tab/>
              <w:t>General</w:t>
            </w:r>
          </w:p>
        </w:tc>
        <w:tc>
          <w:tcPr>
            <w:tcW w:w="4864" w:type="dxa"/>
            <w:vAlign w:val="center"/>
          </w:tcPr>
          <w:p w14:paraId="15087E03" w14:textId="5EA16644" w:rsidR="00066589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4E564D" w14:paraId="567E2C63" w14:textId="77777777" w:rsidTr="00DD5F4D">
        <w:trPr>
          <w:jc w:val="center"/>
        </w:trPr>
        <w:tc>
          <w:tcPr>
            <w:tcW w:w="4765" w:type="dxa"/>
            <w:vAlign w:val="center"/>
          </w:tcPr>
          <w:p w14:paraId="715CA16E" w14:textId="5CD5537B" w:rsidR="004E564D" w:rsidRPr="004E564D" w:rsidRDefault="004E564D" w:rsidP="00E11617">
            <w:pPr>
              <w:spacing w:after="0"/>
              <w:jc w:val="center"/>
              <w:rPr>
                <w:bCs/>
              </w:rPr>
            </w:pPr>
            <w:r w:rsidRPr="004E564D">
              <w:rPr>
                <w:bCs/>
              </w:rPr>
              <w:t>6.5A.2</w:t>
            </w:r>
            <w:r w:rsidRPr="004E564D">
              <w:rPr>
                <w:bCs/>
              </w:rPr>
              <w:tab/>
              <w:t>Occupied bandwidth for category M1</w:t>
            </w:r>
          </w:p>
        </w:tc>
        <w:tc>
          <w:tcPr>
            <w:tcW w:w="4864" w:type="dxa"/>
            <w:vAlign w:val="center"/>
          </w:tcPr>
          <w:p w14:paraId="09A9E9E2" w14:textId="6CDB1FFA" w:rsidR="004E564D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4E564D" w14:paraId="0BDD8FA6" w14:textId="77777777" w:rsidTr="00DD5F4D">
        <w:trPr>
          <w:jc w:val="center"/>
        </w:trPr>
        <w:tc>
          <w:tcPr>
            <w:tcW w:w="4765" w:type="dxa"/>
            <w:vAlign w:val="center"/>
          </w:tcPr>
          <w:p w14:paraId="31FC6A71" w14:textId="07B79B0C" w:rsidR="004E564D" w:rsidRPr="004E564D" w:rsidRDefault="004E564D" w:rsidP="00E11617">
            <w:pPr>
              <w:spacing w:after="0"/>
              <w:jc w:val="center"/>
              <w:rPr>
                <w:bCs/>
              </w:rPr>
            </w:pPr>
            <w:r w:rsidRPr="004E564D">
              <w:rPr>
                <w:bCs/>
              </w:rPr>
              <w:t>6.5A.3</w:t>
            </w:r>
            <w:r w:rsidRPr="004E564D">
              <w:rPr>
                <w:bCs/>
              </w:rPr>
              <w:tab/>
              <w:t>Out of band emission for category M1</w:t>
            </w:r>
          </w:p>
        </w:tc>
        <w:tc>
          <w:tcPr>
            <w:tcW w:w="4864" w:type="dxa"/>
            <w:vAlign w:val="center"/>
          </w:tcPr>
          <w:p w14:paraId="3B8C2E6B" w14:textId="560FEB8D" w:rsidR="004E564D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4E564D" w14:paraId="4D2507D8" w14:textId="77777777" w:rsidTr="00DD5F4D">
        <w:trPr>
          <w:jc w:val="center"/>
        </w:trPr>
        <w:tc>
          <w:tcPr>
            <w:tcW w:w="4765" w:type="dxa"/>
            <w:vAlign w:val="center"/>
          </w:tcPr>
          <w:p w14:paraId="7D0769F3" w14:textId="1AF378B3" w:rsidR="004E564D" w:rsidRPr="004E564D" w:rsidRDefault="004E564D" w:rsidP="00E11617">
            <w:pPr>
              <w:spacing w:after="0"/>
              <w:jc w:val="center"/>
              <w:rPr>
                <w:bCs/>
              </w:rPr>
            </w:pPr>
            <w:r w:rsidRPr="004E564D">
              <w:rPr>
                <w:bCs/>
              </w:rPr>
              <w:t>6.5A.4</w:t>
            </w:r>
            <w:r w:rsidRPr="004E564D">
              <w:rPr>
                <w:bCs/>
              </w:rPr>
              <w:tab/>
              <w:t>Spurious emission for category M1</w:t>
            </w:r>
          </w:p>
        </w:tc>
        <w:tc>
          <w:tcPr>
            <w:tcW w:w="4864" w:type="dxa"/>
            <w:vAlign w:val="center"/>
          </w:tcPr>
          <w:p w14:paraId="20789627" w14:textId="2A3A82E4" w:rsidR="004E564D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4E564D" w14:paraId="77E6660C" w14:textId="77777777" w:rsidTr="00DD5F4D">
        <w:trPr>
          <w:jc w:val="center"/>
        </w:trPr>
        <w:tc>
          <w:tcPr>
            <w:tcW w:w="4765" w:type="dxa"/>
            <w:vAlign w:val="center"/>
          </w:tcPr>
          <w:p w14:paraId="387D921D" w14:textId="744D3EBC" w:rsidR="004E564D" w:rsidRPr="004E564D" w:rsidRDefault="004E564D" w:rsidP="00E11617">
            <w:pPr>
              <w:spacing w:after="0"/>
              <w:jc w:val="center"/>
              <w:rPr>
                <w:bCs/>
              </w:rPr>
            </w:pPr>
            <w:r w:rsidRPr="004E564D">
              <w:rPr>
                <w:bCs/>
              </w:rPr>
              <w:t>6.5B.1</w:t>
            </w:r>
            <w:r w:rsidRPr="004E564D">
              <w:rPr>
                <w:bCs/>
              </w:rPr>
              <w:tab/>
              <w:t>General</w:t>
            </w:r>
          </w:p>
        </w:tc>
        <w:tc>
          <w:tcPr>
            <w:tcW w:w="4864" w:type="dxa"/>
            <w:vAlign w:val="center"/>
          </w:tcPr>
          <w:p w14:paraId="445B26A5" w14:textId="4AEB7841" w:rsidR="004E564D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4E564D" w14:paraId="6D7A50C5" w14:textId="77777777" w:rsidTr="00DD5F4D">
        <w:trPr>
          <w:jc w:val="center"/>
        </w:trPr>
        <w:tc>
          <w:tcPr>
            <w:tcW w:w="4765" w:type="dxa"/>
            <w:vAlign w:val="center"/>
          </w:tcPr>
          <w:p w14:paraId="5DEA1FEF" w14:textId="75FB3DAC" w:rsidR="004E564D" w:rsidRPr="004E564D" w:rsidRDefault="004E564D" w:rsidP="00E11617">
            <w:pPr>
              <w:spacing w:after="0"/>
              <w:jc w:val="center"/>
              <w:rPr>
                <w:bCs/>
              </w:rPr>
            </w:pPr>
            <w:r w:rsidRPr="004E564D">
              <w:rPr>
                <w:bCs/>
              </w:rPr>
              <w:t>6.5B.2</w:t>
            </w:r>
            <w:r w:rsidRPr="004E564D">
              <w:rPr>
                <w:bCs/>
              </w:rPr>
              <w:tab/>
              <w:t>Occupied bandwidth for category NB1 and NB2</w:t>
            </w:r>
          </w:p>
        </w:tc>
        <w:tc>
          <w:tcPr>
            <w:tcW w:w="4864" w:type="dxa"/>
            <w:vAlign w:val="center"/>
          </w:tcPr>
          <w:p w14:paraId="79D7F90D" w14:textId="7EEE6A0B" w:rsidR="004E564D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4E564D" w14:paraId="496AC370" w14:textId="77777777" w:rsidTr="00DD5F4D">
        <w:trPr>
          <w:jc w:val="center"/>
        </w:trPr>
        <w:tc>
          <w:tcPr>
            <w:tcW w:w="4765" w:type="dxa"/>
            <w:vAlign w:val="center"/>
          </w:tcPr>
          <w:p w14:paraId="7F89DD1C" w14:textId="2B20ED35" w:rsidR="004E564D" w:rsidRPr="004E564D" w:rsidRDefault="004E564D" w:rsidP="00E11617">
            <w:pPr>
              <w:spacing w:after="0"/>
              <w:jc w:val="center"/>
              <w:rPr>
                <w:bCs/>
              </w:rPr>
            </w:pPr>
            <w:r w:rsidRPr="004E564D">
              <w:rPr>
                <w:bCs/>
              </w:rPr>
              <w:t>6.5B.3</w:t>
            </w:r>
            <w:r w:rsidRPr="004E564D">
              <w:rPr>
                <w:bCs/>
              </w:rPr>
              <w:tab/>
              <w:t>Out of band emission for category NB1 and NB2</w:t>
            </w:r>
          </w:p>
        </w:tc>
        <w:tc>
          <w:tcPr>
            <w:tcW w:w="4864" w:type="dxa"/>
            <w:vAlign w:val="center"/>
          </w:tcPr>
          <w:p w14:paraId="66F468F1" w14:textId="5D9DF3CC" w:rsidR="004E564D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4E564D" w14:paraId="7946B187" w14:textId="77777777" w:rsidTr="00DD5F4D">
        <w:trPr>
          <w:jc w:val="center"/>
        </w:trPr>
        <w:tc>
          <w:tcPr>
            <w:tcW w:w="4765" w:type="dxa"/>
            <w:vAlign w:val="center"/>
          </w:tcPr>
          <w:p w14:paraId="4C4E0381" w14:textId="62D9F824" w:rsidR="004E564D" w:rsidRPr="004E564D" w:rsidRDefault="00A05F35" w:rsidP="00E11617">
            <w:pPr>
              <w:spacing w:after="0"/>
              <w:jc w:val="center"/>
              <w:rPr>
                <w:bCs/>
              </w:rPr>
            </w:pPr>
            <w:r w:rsidRPr="00A05F35">
              <w:rPr>
                <w:bCs/>
              </w:rPr>
              <w:t>6.5B.4</w:t>
            </w:r>
            <w:r w:rsidRPr="00A05F35">
              <w:rPr>
                <w:bCs/>
              </w:rPr>
              <w:tab/>
              <w:t>Spurious emission for category NB1 and NB2</w:t>
            </w:r>
          </w:p>
        </w:tc>
        <w:tc>
          <w:tcPr>
            <w:tcW w:w="4864" w:type="dxa"/>
            <w:vAlign w:val="center"/>
          </w:tcPr>
          <w:p w14:paraId="67E93943" w14:textId="55D98ABC" w:rsidR="004E564D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A05F35" w14:paraId="62C080C8" w14:textId="77777777" w:rsidTr="00DD5F4D">
        <w:trPr>
          <w:jc w:val="center"/>
        </w:trPr>
        <w:tc>
          <w:tcPr>
            <w:tcW w:w="4765" w:type="dxa"/>
            <w:vAlign w:val="center"/>
          </w:tcPr>
          <w:p w14:paraId="5B273C64" w14:textId="67EC6E79" w:rsidR="00A05F35" w:rsidRPr="00A05F35" w:rsidRDefault="00A05F35" w:rsidP="00E11617">
            <w:pPr>
              <w:spacing w:after="0"/>
              <w:jc w:val="center"/>
              <w:rPr>
                <w:bCs/>
              </w:rPr>
            </w:pPr>
            <w:r w:rsidRPr="00A05F35">
              <w:rPr>
                <w:bCs/>
              </w:rPr>
              <w:t>6.6A</w:t>
            </w:r>
            <w:r w:rsidRPr="00A05F35">
              <w:rPr>
                <w:bCs/>
              </w:rPr>
              <w:tab/>
              <w:t>Transmit intermodulation for category M1</w:t>
            </w:r>
          </w:p>
        </w:tc>
        <w:tc>
          <w:tcPr>
            <w:tcW w:w="4864" w:type="dxa"/>
            <w:vAlign w:val="center"/>
          </w:tcPr>
          <w:p w14:paraId="0B44A026" w14:textId="0855FAD9" w:rsidR="00A05F35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A05F35" w14:paraId="6A511D63" w14:textId="77777777" w:rsidTr="00DD5F4D">
        <w:trPr>
          <w:jc w:val="center"/>
        </w:trPr>
        <w:tc>
          <w:tcPr>
            <w:tcW w:w="4765" w:type="dxa"/>
            <w:vAlign w:val="center"/>
          </w:tcPr>
          <w:p w14:paraId="1BBB4346" w14:textId="4831E5A1" w:rsidR="00A05F35" w:rsidRPr="00A05F35" w:rsidRDefault="00A05F35" w:rsidP="00E11617">
            <w:pPr>
              <w:spacing w:after="0"/>
              <w:jc w:val="center"/>
              <w:rPr>
                <w:bCs/>
              </w:rPr>
            </w:pPr>
            <w:r w:rsidRPr="00A05F35">
              <w:rPr>
                <w:bCs/>
              </w:rPr>
              <w:t>6.6B</w:t>
            </w:r>
            <w:r w:rsidRPr="00A05F35">
              <w:rPr>
                <w:bCs/>
              </w:rPr>
              <w:tab/>
              <w:t>Transmit intermodulation for category NB1 and NB2</w:t>
            </w:r>
          </w:p>
        </w:tc>
        <w:tc>
          <w:tcPr>
            <w:tcW w:w="4864" w:type="dxa"/>
            <w:vAlign w:val="center"/>
          </w:tcPr>
          <w:p w14:paraId="7A109C82" w14:textId="3C14686F" w:rsidR="00A05F35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</w:tbl>
    <w:p w14:paraId="25BBEE68" w14:textId="77777777" w:rsidR="003E6F30" w:rsidRDefault="003E6F30" w:rsidP="00D776A6">
      <w:pPr>
        <w:jc w:val="both"/>
        <w:rPr>
          <w:bCs/>
        </w:rPr>
      </w:pPr>
    </w:p>
    <w:p w14:paraId="6BB94007" w14:textId="09645AA9" w:rsidR="004240A6" w:rsidRPr="004240A6" w:rsidRDefault="004240A6" w:rsidP="00D776A6">
      <w:pPr>
        <w:jc w:val="both"/>
        <w:rPr>
          <w:b/>
          <w:u w:val="single"/>
        </w:rPr>
      </w:pPr>
      <w:r w:rsidRPr="004240A6">
        <w:rPr>
          <w:b/>
          <w:u w:val="single"/>
        </w:rPr>
        <w:t>Minimum output power</w:t>
      </w:r>
    </w:p>
    <w:p w14:paraId="3C552FB2" w14:textId="77E6ACB1" w:rsidR="004240A6" w:rsidRDefault="00CA7A6E" w:rsidP="00D776A6">
      <w:pPr>
        <w:jc w:val="both"/>
        <w:rPr>
          <w:bCs/>
        </w:rPr>
      </w:pPr>
      <w:r>
        <w:rPr>
          <w:bCs/>
        </w:rPr>
        <w:t xml:space="preserve">For minimum output power, current TS 36.102 reuses values </w:t>
      </w:r>
      <w:r w:rsidRPr="00CA7A6E">
        <w:rPr>
          <w:bCs/>
        </w:rPr>
        <w:t>specified in Table 6.3.2.1-1</w:t>
      </w:r>
      <w:r w:rsidR="006B47E2">
        <w:rPr>
          <w:bCs/>
        </w:rPr>
        <w:t xml:space="preserve"> of TS 36.101</w:t>
      </w:r>
      <w:r w:rsidRPr="00CA7A6E">
        <w:rPr>
          <w:bCs/>
        </w:rPr>
        <w:t xml:space="preserve"> </w:t>
      </w:r>
      <w:r>
        <w:rPr>
          <w:bCs/>
        </w:rPr>
        <w:t xml:space="preserve">for category M1, and </w:t>
      </w:r>
      <w:r w:rsidRPr="00CA7A6E">
        <w:rPr>
          <w:bCs/>
        </w:rPr>
        <w:t>the requirements in clause 6.3.2F</w:t>
      </w:r>
      <w:r>
        <w:rPr>
          <w:bCs/>
        </w:rPr>
        <w:t xml:space="preserve"> of </w:t>
      </w:r>
      <w:r w:rsidRPr="00CA7A6E">
        <w:rPr>
          <w:bCs/>
        </w:rPr>
        <w:t>TS 36.101</w:t>
      </w:r>
      <w:r>
        <w:rPr>
          <w:bCs/>
        </w:rPr>
        <w:t xml:space="preserve"> for category NB1 and NB2. These values can be applicable for L+S IoT NTN bands as well.</w:t>
      </w:r>
    </w:p>
    <w:p w14:paraId="7270C4DE" w14:textId="0439C265" w:rsidR="00CA7A6E" w:rsidRDefault="00CA7A6E" w:rsidP="00D776A6">
      <w:pPr>
        <w:jc w:val="both"/>
        <w:rPr>
          <w:bCs/>
        </w:rPr>
      </w:pPr>
      <w:bookmarkStart w:id="3" w:name="OLE_LINK1"/>
      <w:r>
        <w:rPr>
          <w:b/>
        </w:rPr>
        <w:t xml:space="preserve">Proposal 1: </w:t>
      </w:r>
      <w:bookmarkEnd w:id="3"/>
      <w:r>
        <w:rPr>
          <w:b/>
        </w:rPr>
        <w:t>For minimum output power, reuse the current TS 36.102 requirements for L+S IoT NTN bands.</w:t>
      </w:r>
    </w:p>
    <w:p w14:paraId="5141FCBB" w14:textId="35726F15" w:rsidR="004240A6" w:rsidRPr="004240A6" w:rsidRDefault="004240A6" w:rsidP="004240A6">
      <w:pPr>
        <w:jc w:val="both"/>
        <w:rPr>
          <w:b/>
          <w:u w:val="single"/>
        </w:rPr>
      </w:pPr>
      <w:r>
        <w:rPr>
          <w:b/>
          <w:u w:val="single"/>
        </w:rPr>
        <w:t>Transmit OFF</w:t>
      </w:r>
      <w:r w:rsidRPr="004240A6">
        <w:rPr>
          <w:b/>
          <w:u w:val="single"/>
        </w:rPr>
        <w:t xml:space="preserve"> power</w:t>
      </w:r>
    </w:p>
    <w:p w14:paraId="4F599EB2" w14:textId="521E6B65" w:rsidR="004240A6" w:rsidRDefault="00B14AE1" w:rsidP="00D776A6">
      <w:pPr>
        <w:jc w:val="both"/>
        <w:rPr>
          <w:bCs/>
        </w:rPr>
      </w:pPr>
      <w:r>
        <w:rPr>
          <w:bCs/>
        </w:rPr>
        <w:t xml:space="preserve">For transmit OFF power, the current TS 36.102 reuses values </w:t>
      </w:r>
      <w:r w:rsidRPr="002505AD">
        <w:t>specified in Table 6.3.3.1-1 of TS 36.101</w:t>
      </w:r>
      <w:r w:rsidR="006B47E2">
        <w:t xml:space="preserve"> for categoary M1, and </w:t>
      </w:r>
      <w:r w:rsidR="006B47E2" w:rsidRPr="002505AD">
        <w:t>the requirements in clause 6.3.3F of TS 36.101</w:t>
      </w:r>
      <w:r w:rsidR="006B47E2">
        <w:t xml:space="preserve"> for category NB1 and NB2. These values can also be applicable for L+S IoT NTN bands.</w:t>
      </w:r>
    </w:p>
    <w:p w14:paraId="303D58B5" w14:textId="77C05DCB" w:rsidR="004240A6" w:rsidRDefault="006B47E2" w:rsidP="00D776A6">
      <w:pPr>
        <w:jc w:val="both"/>
        <w:rPr>
          <w:bCs/>
        </w:rPr>
      </w:pPr>
      <w:r>
        <w:rPr>
          <w:b/>
        </w:rPr>
        <w:t>Proposal 2: For transmit OFF power, reuse the current TS 36.102 requirements for L+S IoT NTN bands.</w:t>
      </w:r>
    </w:p>
    <w:p w14:paraId="17804364" w14:textId="6BFC5B15" w:rsidR="004240A6" w:rsidRPr="004240A6" w:rsidRDefault="004240A6" w:rsidP="004240A6">
      <w:pPr>
        <w:jc w:val="both"/>
        <w:rPr>
          <w:b/>
          <w:u w:val="single"/>
        </w:rPr>
      </w:pPr>
      <w:r>
        <w:rPr>
          <w:b/>
          <w:u w:val="single"/>
        </w:rPr>
        <w:t>ON/OFF time mas</w:t>
      </w:r>
      <w:r w:rsidR="00E30CEF">
        <w:rPr>
          <w:b/>
          <w:u w:val="single"/>
        </w:rPr>
        <w:t>k</w:t>
      </w:r>
    </w:p>
    <w:p w14:paraId="11E84A8A" w14:textId="5C8C4572" w:rsidR="004240A6" w:rsidRDefault="00E30CEF" w:rsidP="00D776A6">
      <w:pPr>
        <w:jc w:val="both"/>
        <w:rPr>
          <w:bCs/>
        </w:rPr>
      </w:pPr>
      <w:r>
        <w:rPr>
          <w:bCs/>
        </w:rPr>
        <w:lastRenderedPageBreak/>
        <w:t xml:space="preserve">For ON/OFF time mask, </w:t>
      </w:r>
      <w:r w:rsidR="00726B6F">
        <w:rPr>
          <w:bCs/>
        </w:rPr>
        <w:t xml:space="preserve">the current TS 36.102 reuses </w:t>
      </w:r>
      <w:r w:rsidR="00726B6F" w:rsidRPr="002505AD">
        <w:t>time mask defined in clause 6.3.4 of TS 36.101</w:t>
      </w:r>
      <w:r w:rsidR="00726B6F">
        <w:t xml:space="preserve"> for category M1, and </w:t>
      </w:r>
      <w:r w:rsidR="00726B6F" w:rsidRPr="002505AD">
        <w:t>the requirements in clause 6.3.4F of TS 36.101</w:t>
      </w:r>
      <w:r w:rsidR="00726B6F">
        <w:t xml:space="preserve"> for category NB1 and NB2, which can be applicable for L+S IoT NTN bands.</w:t>
      </w:r>
    </w:p>
    <w:p w14:paraId="26DFE8BB" w14:textId="6EB2A7D8" w:rsidR="00A006E7" w:rsidRDefault="00726B6F" w:rsidP="00932D17">
      <w:pPr>
        <w:jc w:val="both"/>
        <w:rPr>
          <w:bCs/>
        </w:rPr>
      </w:pPr>
      <w:r>
        <w:rPr>
          <w:b/>
        </w:rPr>
        <w:t>Proposal 3: For ON/OFF time mask, reuse the current TS 36.102 requirements for L+S IoT NTN bands.</w:t>
      </w:r>
    </w:p>
    <w:p w14:paraId="31FAB3B5" w14:textId="1162B8CF" w:rsidR="00B96E09" w:rsidRDefault="00B96E09" w:rsidP="00B96E09">
      <w:pPr>
        <w:pStyle w:val="Heading2"/>
      </w:pPr>
      <w:r>
        <w:t xml:space="preserve">2.2 Receiver characteristics  </w:t>
      </w:r>
    </w:p>
    <w:p w14:paraId="79CCE2EB" w14:textId="750F5BF6" w:rsidR="00B96E09" w:rsidRDefault="00CC1917" w:rsidP="00B96E09">
      <w:pPr>
        <w:jc w:val="both"/>
        <w:rPr>
          <w:bCs/>
        </w:rPr>
      </w:pPr>
      <w:r>
        <w:rPr>
          <w:bCs/>
        </w:rPr>
        <w:t>The table below illustrates an overview on the Rx RF requirements and the progress until now.</w:t>
      </w:r>
      <w:r w:rsidR="00B96E09">
        <w:rPr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B05356" w14:paraId="08D5C98C" w14:textId="77777777" w:rsidTr="00A337DE">
        <w:trPr>
          <w:trHeight w:val="318"/>
        </w:trPr>
        <w:tc>
          <w:tcPr>
            <w:tcW w:w="4814" w:type="dxa"/>
            <w:vAlign w:val="center"/>
          </w:tcPr>
          <w:p w14:paraId="51FCEF38" w14:textId="23A65F5E" w:rsidR="00B05356" w:rsidRDefault="00B05356" w:rsidP="00B05356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Section in TS 36.102</w:t>
            </w:r>
          </w:p>
        </w:tc>
        <w:tc>
          <w:tcPr>
            <w:tcW w:w="4815" w:type="dxa"/>
            <w:vAlign w:val="center"/>
          </w:tcPr>
          <w:p w14:paraId="6F7223D6" w14:textId="40A5614E" w:rsidR="00B05356" w:rsidRDefault="00B05356" w:rsidP="00B05356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Discussed or not for L+S IoT NTN band</w:t>
            </w:r>
          </w:p>
        </w:tc>
      </w:tr>
      <w:tr w:rsidR="00A337DE" w14:paraId="077623D8" w14:textId="77777777" w:rsidTr="00A337DE">
        <w:tc>
          <w:tcPr>
            <w:tcW w:w="4814" w:type="dxa"/>
          </w:tcPr>
          <w:p w14:paraId="0CA1BCA1" w14:textId="672390CA" w:rsidR="00A337DE" w:rsidRDefault="00D34914" w:rsidP="00A337DE">
            <w:pPr>
              <w:spacing w:after="0"/>
              <w:jc w:val="center"/>
              <w:rPr>
                <w:bCs/>
              </w:rPr>
            </w:pPr>
            <w:r w:rsidRPr="00D34914">
              <w:rPr>
                <w:bCs/>
              </w:rPr>
              <w:t>7.3A</w:t>
            </w:r>
            <w:r w:rsidRPr="00D34914">
              <w:rPr>
                <w:bCs/>
              </w:rPr>
              <w:tab/>
              <w:t>Reference sensitivity power level for UE category M1</w:t>
            </w:r>
          </w:p>
        </w:tc>
        <w:tc>
          <w:tcPr>
            <w:tcW w:w="4815" w:type="dxa"/>
          </w:tcPr>
          <w:p w14:paraId="33CE2BE1" w14:textId="2669DA30" w:rsidR="00A337DE" w:rsidRDefault="000E7E5D" w:rsidP="00A337D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A337DE" w14:paraId="1ABE8C06" w14:textId="77777777" w:rsidTr="00A337DE">
        <w:tc>
          <w:tcPr>
            <w:tcW w:w="4814" w:type="dxa"/>
          </w:tcPr>
          <w:p w14:paraId="5A49C56C" w14:textId="7318C07C" w:rsidR="00A337DE" w:rsidRDefault="00D34914" w:rsidP="00A337DE">
            <w:pPr>
              <w:spacing w:after="0"/>
              <w:jc w:val="center"/>
              <w:rPr>
                <w:bCs/>
              </w:rPr>
            </w:pPr>
            <w:r w:rsidRPr="00D34914">
              <w:rPr>
                <w:bCs/>
              </w:rPr>
              <w:t>7.3B</w:t>
            </w:r>
            <w:r w:rsidRPr="00D34914">
              <w:rPr>
                <w:bCs/>
              </w:rPr>
              <w:tab/>
              <w:t>Reference sensitivity power level for UE category NB1 and NB2</w:t>
            </w:r>
          </w:p>
        </w:tc>
        <w:tc>
          <w:tcPr>
            <w:tcW w:w="4815" w:type="dxa"/>
          </w:tcPr>
          <w:p w14:paraId="5B27A3AA" w14:textId="5BCB4F9B" w:rsidR="00A337DE" w:rsidRDefault="000E7E5D" w:rsidP="00A337D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A337DE" w14:paraId="5EF26C70" w14:textId="77777777" w:rsidTr="00A337DE">
        <w:tc>
          <w:tcPr>
            <w:tcW w:w="4814" w:type="dxa"/>
          </w:tcPr>
          <w:p w14:paraId="1B0E7ECD" w14:textId="26228DB7" w:rsidR="00A337DE" w:rsidRPr="0095022F" w:rsidRDefault="009E1FA8" w:rsidP="00A337DE">
            <w:pPr>
              <w:spacing w:after="0"/>
              <w:jc w:val="center"/>
              <w:rPr>
                <w:bCs/>
                <w:highlight w:val="yellow"/>
              </w:rPr>
            </w:pPr>
            <w:r>
              <w:rPr>
                <w:bCs/>
                <w:highlight w:val="yellow"/>
              </w:rPr>
              <w:t xml:space="preserve">7.4A </w:t>
            </w:r>
            <w:r w:rsidR="00450E2F" w:rsidRPr="0095022F">
              <w:rPr>
                <w:bCs/>
                <w:highlight w:val="yellow"/>
              </w:rPr>
              <w:t>Maximum input level for category M1</w:t>
            </w:r>
          </w:p>
        </w:tc>
        <w:tc>
          <w:tcPr>
            <w:tcW w:w="4815" w:type="dxa"/>
          </w:tcPr>
          <w:p w14:paraId="16232FEE" w14:textId="73BFD8EF" w:rsidR="00A337DE" w:rsidRDefault="000E7E5D" w:rsidP="00A337D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A337DE" w14:paraId="29122420" w14:textId="77777777" w:rsidTr="00A337DE">
        <w:tc>
          <w:tcPr>
            <w:tcW w:w="4814" w:type="dxa"/>
          </w:tcPr>
          <w:p w14:paraId="1537009F" w14:textId="4E57D413" w:rsidR="00A337DE" w:rsidRPr="0095022F" w:rsidRDefault="00450E2F" w:rsidP="00A337DE">
            <w:pPr>
              <w:spacing w:after="0"/>
              <w:jc w:val="center"/>
              <w:rPr>
                <w:bCs/>
                <w:highlight w:val="yellow"/>
              </w:rPr>
            </w:pPr>
            <w:r w:rsidRPr="0095022F">
              <w:rPr>
                <w:bCs/>
                <w:highlight w:val="yellow"/>
              </w:rPr>
              <w:t>7.4B</w:t>
            </w:r>
            <w:r w:rsidRPr="0095022F">
              <w:rPr>
                <w:bCs/>
                <w:highlight w:val="yellow"/>
              </w:rPr>
              <w:tab/>
              <w:t>Maximum input level for category NB1 and NB2</w:t>
            </w:r>
          </w:p>
        </w:tc>
        <w:tc>
          <w:tcPr>
            <w:tcW w:w="4815" w:type="dxa"/>
          </w:tcPr>
          <w:p w14:paraId="7A1F97DE" w14:textId="641F835C" w:rsidR="00A337DE" w:rsidRDefault="000E7E5D" w:rsidP="00A337D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A337DE" w14:paraId="0116066B" w14:textId="77777777" w:rsidTr="00A337DE">
        <w:tc>
          <w:tcPr>
            <w:tcW w:w="4814" w:type="dxa"/>
          </w:tcPr>
          <w:p w14:paraId="3800987F" w14:textId="67AA670F" w:rsidR="00A337DE" w:rsidRPr="003C1F84" w:rsidRDefault="00450E2F" w:rsidP="00A337DE">
            <w:pPr>
              <w:spacing w:after="0"/>
              <w:jc w:val="center"/>
              <w:rPr>
                <w:bCs/>
              </w:rPr>
            </w:pPr>
            <w:r w:rsidRPr="003C1F84">
              <w:rPr>
                <w:bCs/>
              </w:rPr>
              <w:t>7.5A</w:t>
            </w:r>
            <w:r w:rsidRPr="003C1F84">
              <w:rPr>
                <w:bCs/>
              </w:rPr>
              <w:tab/>
              <w:t>Adjacent Channel Selectivity for category M1</w:t>
            </w:r>
          </w:p>
        </w:tc>
        <w:tc>
          <w:tcPr>
            <w:tcW w:w="4815" w:type="dxa"/>
          </w:tcPr>
          <w:p w14:paraId="09E714CF" w14:textId="0A13D858" w:rsidR="00A337DE" w:rsidRDefault="000E7E5D" w:rsidP="00A337D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A337DE" w14:paraId="145A18CE" w14:textId="77777777" w:rsidTr="00A337DE">
        <w:tc>
          <w:tcPr>
            <w:tcW w:w="4814" w:type="dxa"/>
          </w:tcPr>
          <w:p w14:paraId="4500F9B5" w14:textId="69F53A3F" w:rsidR="00A337DE" w:rsidRPr="003C1F84" w:rsidRDefault="00450E2F" w:rsidP="00A337DE">
            <w:pPr>
              <w:spacing w:after="0"/>
              <w:jc w:val="center"/>
              <w:rPr>
                <w:bCs/>
              </w:rPr>
            </w:pPr>
            <w:r w:rsidRPr="003C1F84">
              <w:rPr>
                <w:bCs/>
              </w:rPr>
              <w:t>7.5B</w:t>
            </w:r>
            <w:r w:rsidRPr="003C1F84">
              <w:rPr>
                <w:bCs/>
              </w:rPr>
              <w:tab/>
              <w:t>Adjacent Channel Selectivity for category NB1 and NB2</w:t>
            </w:r>
          </w:p>
        </w:tc>
        <w:tc>
          <w:tcPr>
            <w:tcW w:w="4815" w:type="dxa"/>
          </w:tcPr>
          <w:p w14:paraId="51786F7E" w14:textId="059CBB10" w:rsidR="00A337DE" w:rsidRDefault="000E7E5D" w:rsidP="00A337D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A337DE" w14:paraId="3F4BC83E" w14:textId="77777777" w:rsidTr="00A337DE">
        <w:tc>
          <w:tcPr>
            <w:tcW w:w="4814" w:type="dxa"/>
          </w:tcPr>
          <w:p w14:paraId="5F765D1E" w14:textId="6BBDC9AD" w:rsidR="00A337DE" w:rsidRDefault="00450E2F" w:rsidP="00A337DE">
            <w:pPr>
              <w:spacing w:after="0"/>
              <w:jc w:val="center"/>
              <w:rPr>
                <w:bCs/>
              </w:rPr>
            </w:pPr>
            <w:r w:rsidRPr="00450E2F">
              <w:rPr>
                <w:bCs/>
              </w:rPr>
              <w:t>7.6A</w:t>
            </w:r>
            <w:r w:rsidRPr="00450E2F">
              <w:rPr>
                <w:bCs/>
              </w:rPr>
              <w:tab/>
              <w:t>Blocking characteristics for category M1</w:t>
            </w:r>
          </w:p>
        </w:tc>
        <w:tc>
          <w:tcPr>
            <w:tcW w:w="4815" w:type="dxa"/>
          </w:tcPr>
          <w:p w14:paraId="5ADF3046" w14:textId="6FC3F4FD" w:rsidR="00A337DE" w:rsidRDefault="004353A9" w:rsidP="00A337D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Yes, agree to re-use 36.102 requirements except out-of-band blocking</w:t>
            </w:r>
          </w:p>
        </w:tc>
      </w:tr>
      <w:tr w:rsidR="004353A9" w14:paraId="4C958EA6" w14:textId="77777777" w:rsidTr="00A337DE">
        <w:tc>
          <w:tcPr>
            <w:tcW w:w="4814" w:type="dxa"/>
          </w:tcPr>
          <w:p w14:paraId="22BEC796" w14:textId="126EF693" w:rsidR="004353A9" w:rsidRPr="00450E2F" w:rsidRDefault="004353A9" w:rsidP="004353A9">
            <w:pPr>
              <w:spacing w:after="0"/>
              <w:jc w:val="center"/>
              <w:rPr>
                <w:bCs/>
              </w:rPr>
            </w:pPr>
            <w:r w:rsidRPr="00450E2F">
              <w:rPr>
                <w:bCs/>
              </w:rPr>
              <w:t>7.6B</w:t>
            </w:r>
            <w:r w:rsidRPr="00450E2F">
              <w:rPr>
                <w:bCs/>
              </w:rPr>
              <w:tab/>
              <w:t>Blocking characteristics for category NB1 and NB2</w:t>
            </w:r>
          </w:p>
        </w:tc>
        <w:tc>
          <w:tcPr>
            <w:tcW w:w="4815" w:type="dxa"/>
          </w:tcPr>
          <w:p w14:paraId="0BFB8E7A" w14:textId="70E4A2A1" w:rsidR="004353A9" w:rsidRDefault="004353A9" w:rsidP="004353A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Yes, agree to re-use 36.102 requirements except out-of-band blocking</w:t>
            </w:r>
          </w:p>
        </w:tc>
      </w:tr>
      <w:tr w:rsidR="004353A9" w14:paraId="1EC6C4CC" w14:textId="77777777" w:rsidTr="00A337DE">
        <w:tc>
          <w:tcPr>
            <w:tcW w:w="4814" w:type="dxa"/>
          </w:tcPr>
          <w:p w14:paraId="5F9F4C11" w14:textId="6472D27C" w:rsidR="004353A9" w:rsidRPr="00450E2F" w:rsidRDefault="004353A9" w:rsidP="004353A9">
            <w:pPr>
              <w:spacing w:after="0"/>
              <w:jc w:val="center"/>
              <w:rPr>
                <w:bCs/>
              </w:rPr>
            </w:pPr>
            <w:r w:rsidRPr="00450E2F">
              <w:rPr>
                <w:bCs/>
              </w:rPr>
              <w:t>7.7A</w:t>
            </w:r>
            <w:r w:rsidRPr="00450E2F">
              <w:rPr>
                <w:bCs/>
              </w:rPr>
              <w:tab/>
              <w:t>Spurious response for category M1</w:t>
            </w:r>
          </w:p>
        </w:tc>
        <w:tc>
          <w:tcPr>
            <w:tcW w:w="4815" w:type="dxa"/>
          </w:tcPr>
          <w:p w14:paraId="7D3614BE" w14:textId="54FCE13A" w:rsidR="004353A9" w:rsidRDefault="00257B72" w:rsidP="004353A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Yes, agree to re-use 36.102 requirements</w:t>
            </w:r>
          </w:p>
        </w:tc>
      </w:tr>
      <w:tr w:rsidR="004353A9" w14:paraId="07B6DF9A" w14:textId="77777777" w:rsidTr="00A337DE">
        <w:tc>
          <w:tcPr>
            <w:tcW w:w="4814" w:type="dxa"/>
          </w:tcPr>
          <w:p w14:paraId="46A0DD30" w14:textId="5980B90A" w:rsidR="004353A9" w:rsidRPr="00450E2F" w:rsidRDefault="004353A9" w:rsidP="004353A9">
            <w:pPr>
              <w:spacing w:after="0"/>
              <w:jc w:val="center"/>
              <w:rPr>
                <w:bCs/>
              </w:rPr>
            </w:pPr>
            <w:r w:rsidRPr="00450E2F">
              <w:rPr>
                <w:bCs/>
              </w:rPr>
              <w:t>7.7B</w:t>
            </w:r>
            <w:r w:rsidRPr="00450E2F">
              <w:rPr>
                <w:bCs/>
              </w:rPr>
              <w:tab/>
              <w:t>Spurious response for category NB1 and NB2</w:t>
            </w:r>
          </w:p>
        </w:tc>
        <w:tc>
          <w:tcPr>
            <w:tcW w:w="4815" w:type="dxa"/>
          </w:tcPr>
          <w:p w14:paraId="24526344" w14:textId="76D3D6DB" w:rsidR="004353A9" w:rsidRDefault="00257B72" w:rsidP="004353A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Yes, agree to re-use 36.102 requirements</w:t>
            </w:r>
          </w:p>
        </w:tc>
      </w:tr>
      <w:tr w:rsidR="004353A9" w14:paraId="394E09AF" w14:textId="77777777" w:rsidTr="00A337DE">
        <w:tc>
          <w:tcPr>
            <w:tcW w:w="4814" w:type="dxa"/>
          </w:tcPr>
          <w:p w14:paraId="2B011D1E" w14:textId="5856889A" w:rsidR="004353A9" w:rsidRPr="00450E2F" w:rsidRDefault="004353A9" w:rsidP="004353A9">
            <w:pPr>
              <w:spacing w:after="0"/>
              <w:jc w:val="center"/>
              <w:rPr>
                <w:bCs/>
              </w:rPr>
            </w:pPr>
            <w:r w:rsidRPr="00450E2F">
              <w:rPr>
                <w:bCs/>
              </w:rPr>
              <w:t>7.8A</w:t>
            </w:r>
            <w:r w:rsidRPr="00450E2F">
              <w:rPr>
                <w:bCs/>
              </w:rPr>
              <w:tab/>
              <w:t>Intermodulation characteristics for category M1</w:t>
            </w:r>
          </w:p>
        </w:tc>
        <w:tc>
          <w:tcPr>
            <w:tcW w:w="4815" w:type="dxa"/>
          </w:tcPr>
          <w:p w14:paraId="64C6CA5C" w14:textId="7FC708D5" w:rsidR="004353A9" w:rsidRDefault="000E7E5D" w:rsidP="004353A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4353A9" w14:paraId="69AF9F0F" w14:textId="77777777" w:rsidTr="00A337DE">
        <w:tc>
          <w:tcPr>
            <w:tcW w:w="4814" w:type="dxa"/>
          </w:tcPr>
          <w:p w14:paraId="10F278E9" w14:textId="2B96F84F" w:rsidR="004353A9" w:rsidRPr="00450E2F" w:rsidRDefault="004353A9" w:rsidP="004353A9">
            <w:pPr>
              <w:spacing w:after="0"/>
              <w:jc w:val="center"/>
              <w:rPr>
                <w:bCs/>
              </w:rPr>
            </w:pPr>
            <w:r w:rsidRPr="00450E2F">
              <w:rPr>
                <w:bCs/>
              </w:rPr>
              <w:t>7.8B</w:t>
            </w:r>
            <w:r w:rsidRPr="00450E2F">
              <w:rPr>
                <w:bCs/>
              </w:rPr>
              <w:tab/>
              <w:t>Intermodulation characteristics for category NB1 and NB2</w:t>
            </w:r>
          </w:p>
        </w:tc>
        <w:tc>
          <w:tcPr>
            <w:tcW w:w="4815" w:type="dxa"/>
          </w:tcPr>
          <w:p w14:paraId="4115501F" w14:textId="615E6EA1" w:rsidR="004353A9" w:rsidRDefault="000E7E5D" w:rsidP="004353A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</w:tbl>
    <w:p w14:paraId="1D87087E" w14:textId="77777777" w:rsidR="00A337DE" w:rsidRPr="00805E83" w:rsidRDefault="00A337DE" w:rsidP="00A337DE">
      <w:pPr>
        <w:spacing w:after="0"/>
        <w:jc w:val="center"/>
        <w:rPr>
          <w:bCs/>
        </w:rPr>
      </w:pPr>
    </w:p>
    <w:p w14:paraId="25B66FAB" w14:textId="4EE3A840" w:rsidR="00B96E09" w:rsidRPr="00D776A6" w:rsidRDefault="00B96E09" w:rsidP="00B96E09">
      <w:pPr>
        <w:jc w:val="both"/>
        <w:rPr>
          <w:b/>
        </w:rPr>
      </w:pPr>
    </w:p>
    <w:p w14:paraId="5A9F10AC" w14:textId="0481E7C2" w:rsidR="0023044C" w:rsidRPr="004240A6" w:rsidRDefault="0023044C" w:rsidP="0023044C">
      <w:pPr>
        <w:jc w:val="both"/>
        <w:rPr>
          <w:b/>
          <w:u w:val="single"/>
        </w:rPr>
      </w:pPr>
      <w:r>
        <w:rPr>
          <w:b/>
          <w:u w:val="single"/>
        </w:rPr>
        <w:t>Maximum input</w:t>
      </w:r>
      <w:r w:rsidRPr="004240A6">
        <w:rPr>
          <w:b/>
          <w:u w:val="single"/>
        </w:rPr>
        <w:t xml:space="preserve"> </w:t>
      </w:r>
      <w:r>
        <w:rPr>
          <w:b/>
          <w:u w:val="single"/>
        </w:rPr>
        <w:t>level</w:t>
      </w:r>
    </w:p>
    <w:p w14:paraId="62E6AE03" w14:textId="5F533520" w:rsidR="00B96E09" w:rsidRDefault="00797524" w:rsidP="00B96E09">
      <w:pPr>
        <w:jc w:val="both"/>
        <w:rPr>
          <w:bCs/>
        </w:rPr>
      </w:pPr>
      <w:r>
        <w:rPr>
          <w:bCs/>
        </w:rPr>
        <w:t>For maximum input level, -40dBm is specified for both category M1 and NB1/NB2 under 95% maximum throughput principle with different conditions.</w:t>
      </w:r>
      <w:r w:rsidR="001E1E30">
        <w:rPr>
          <w:bCs/>
        </w:rPr>
        <w:t xml:space="preserve"> And it can be applicable for IoT NTN band as well. </w:t>
      </w:r>
    </w:p>
    <w:p w14:paraId="1FE0F1A1" w14:textId="2B8188B5" w:rsidR="0023044C" w:rsidRPr="006A78FE" w:rsidRDefault="003C1F84" w:rsidP="00B96E09">
      <w:pPr>
        <w:jc w:val="both"/>
        <w:rPr>
          <w:bCs/>
        </w:rPr>
      </w:pPr>
      <w:r>
        <w:rPr>
          <w:b/>
        </w:rPr>
        <w:t>Proposal 4: For maximum input level, reuse the current TS 36.102 requirements for L+S IoT NTN bands.</w:t>
      </w:r>
    </w:p>
    <w:p w14:paraId="50CF0B8B" w14:textId="77777777" w:rsidR="00B96E09" w:rsidRPr="006A78FE" w:rsidRDefault="00B96E09" w:rsidP="00932D17">
      <w:pPr>
        <w:jc w:val="both"/>
        <w:rPr>
          <w:bCs/>
        </w:rPr>
      </w:pPr>
    </w:p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17948794" w14:textId="7036229A" w:rsidR="00D776A6" w:rsidRPr="009247EA" w:rsidRDefault="008D0D1E" w:rsidP="00D776A6">
      <w:pPr>
        <w:jc w:val="both"/>
        <w:rPr>
          <w:bCs/>
        </w:rPr>
      </w:pPr>
      <w:r w:rsidRPr="004D4F98">
        <w:rPr>
          <w:lang w:eastAsia="ja-JP"/>
        </w:rPr>
        <w:t>In this contribution w</w:t>
      </w:r>
      <w:r>
        <w:rPr>
          <w:lang w:eastAsia="ja-JP"/>
        </w:rPr>
        <w:t xml:space="preserve">e have </w:t>
      </w:r>
      <w:r w:rsidR="0061046D">
        <w:rPr>
          <w:lang w:eastAsia="ja-JP"/>
        </w:rPr>
        <w:t>the following proposals for</w:t>
      </w:r>
      <w:r w:rsidR="009247EA">
        <w:rPr>
          <w:lang w:eastAsia="ja-JP"/>
        </w:rPr>
        <w:t xml:space="preserve"> </w:t>
      </w:r>
      <w:r w:rsidR="00317970">
        <w:rPr>
          <w:lang w:eastAsia="ja-JP"/>
        </w:rPr>
        <w:t>UE RF requirements for L+S IoT NTN band:</w:t>
      </w:r>
    </w:p>
    <w:p w14:paraId="048A096C" w14:textId="1264364F" w:rsidR="0050226F" w:rsidRDefault="006903D4" w:rsidP="003C0851">
      <w:pPr>
        <w:jc w:val="both"/>
        <w:rPr>
          <w:b/>
        </w:rPr>
      </w:pPr>
      <w:r>
        <w:rPr>
          <w:b/>
        </w:rPr>
        <w:t>Proposal 1: For minimum output power, reuse the current TS 36.102 requirements for L+S IoT NTN bands.</w:t>
      </w:r>
    </w:p>
    <w:p w14:paraId="4D81DDF8" w14:textId="549C8376" w:rsidR="006903D4" w:rsidRDefault="006903D4" w:rsidP="003C0851">
      <w:pPr>
        <w:jc w:val="both"/>
        <w:rPr>
          <w:b/>
        </w:rPr>
      </w:pPr>
      <w:r>
        <w:rPr>
          <w:b/>
        </w:rPr>
        <w:t>Proposal 2: For transmit OFF power, reuse the current TS 36.102 requirements for L+S IoT NTN bands.</w:t>
      </w:r>
    </w:p>
    <w:p w14:paraId="3805FD89" w14:textId="5AB0ECC7" w:rsidR="006903D4" w:rsidRDefault="006903D4" w:rsidP="003C0851">
      <w:pPr>
        <w:jc w:val="both"/>
        <w:rPr>
          <w:b/>
        </w:rPr>
      </w:pPr>
      <w:r>
        <w:rPr>
          <w:b/>
        </w:rPr>
        <w:t>Proposal 3: For ON/OFF time mask, reuse the current TS 36.102 requirements for L+S IoT NTN bands.</w:t>
      </w:r>
    </w:p>
    <w:p w14:paraId="193CA834" w14:textId="77777777" w:rsidR="006903D4" w:rsidRPr="006A78FE" w:rsidRDefault="006903D4" w:rsidP="006903D4">
      <w:pPr>
        <w:jc w:val="both"/>
        <w:rPr>
          <w:bCs/>
        </w:rPr>
      </w:pPr>
      <w:r>
        <w:rPr>
          <w:b/>
        </w:rPr>
        <w:lastRenderedPageBreak/>
        <w:t>Proposal 4: For maximum input level, reuse the current TS 36.102 requirements for L+S IoT NTN bands.</w:t>
      </w:r>
    </w:p>
    <w:p w14:paraId="39870C43" w14:textId="77777777" w:rsidR="006903D4" w:rsidRPr="009247EA" w:rsidRDefault="006903D4" w:rsidP="003C0851">
      <w:pPr>
        <w:jc w:val="both"/>
        <w:rPr>
          <w:bCs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1084D0E" w14:textId="7DD135FD" w:rsidR="009F52DC" w:rsidRPr="00461CC4" w:rsidRDefault="007D21CD" w:rsidP="00461CC4">
      <w:pPr>
        <w:pStyle w:val="ListParagraph"/>
        <w:numPr>
          <w:ilvl w:val="0"/>
          <w:numId w:val="2"/>
        </w:numPr>
      </w:pPr>
      <w:bookmarkStart w:id="4" w:name="OLE_LINK12"/>
      <w:bookmarkStart w:id="5" w:name="_Ref101774927"/>
      <w:r>
        <w:t xml:space="preserve">R4-2306579, </w:t>
      </w:r>
      <w:r w:rsidRPr="00F7635F">
        <w:t>WF on IoT_NTN_FDD_LS_band</w:t>
      </w:r>
      <w:r>
        <w:t>, MediaTek Inc.</w:t>
      </w:r>
    </w:p>
    <w:bookmarkEnd w:id="4"/>
    <w:bookmarkEnd w:id="5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</w:rPr>
      </w:pPr>
    </w:p>
    <w:sectPr w:rsidR="003664C2" w:rsidRPr="00C0585F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0D8AA" w14:textId="77777777" w:rsidR="00A75CC5" w:rsidRDefault="00A75CC5">
      <w:pPr>
        <w:spacing w:after="0"/>
      </w:pPr>
      <w:r>
        <w:separator/>
      </w:r>
    </w:p>
  </w:endnote>
  <w:endnote w:type="continuationSeparator" w:id="0">
    <w:p w14:paraId="41B219AC" w14:textId="77777777" w:rsidR="00A75CC5" w:rsidRDefault="00A75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4E27F" w14:textId="77777777" w:rsidR="00A75CC5" w:rsidRDefault="00A75CC5">
      <w:pPr>
        <w:spacing w:after="0"/>
      </w:pPr>
      <w:r>
        <w:separator/>
      </w:r>
    </w:p>
  </w:footnote>
  <w:footnote w:type="continuationSeparator" w:id="0">
    <w:p w14:paraId="1DB78B27" w14:textId="77777777" w:rsidR="00A75CC5" w:rsidRDefault="00A75C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985346A"/>
    <w:multiLevelType w:val="hybridMultilevel"/>
    <w:tmpl w:val="02F2403E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3E33D3"/>
    <w:multiLevelType w:val="hybridMultilevel"/>
    <w:tmpl w:val="D8221536"/>
    <w:lvl w:ilvl="0" w:tplc="9982A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64523"/>
    <w:multiLevelType w:val="hybridMultilevel"/>
    <w:tmpl w:val="D8A262E8"/>
    <w:lvl w:ilvl="0" w:tplc="656C7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514A410A"/>
    <w:multiLevelType w:val="hybridMultilevel"/>
    <w:tmpl w:val="A19C62EC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A6C1396">
      <w:start w:val="2"/>
      <w:numFmt w:val="bullet"/>
      <w:lvlText w:val="-"/>
      <w:lvlJc w:val="left"/>
      <w:pPr>
        <w:ind w:left="1244" w:hanging="480"/>
      </w:pPr>
      <w:rPr>
        <w:rFonts w:ascii="Times New Roman" w:eastAsia="Yu Mincho" w:hAnsi="Times New Roman" w:cs="Times New Roman" w:hint="default"/>
        <w:i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9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54239"/>
    <w:multiLevelType w:val="hybridMultilevel"/>
    <w:tmpl w:val="8376AA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8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20"/>
  </w:num>
  <w:num w:numId="8">
    <w:abstractNumId w:val="2"/>
  </w:num>
  <w:num w:numId="9">
    <w:abstractNumId w:val="20"/>
  </w:num>
  <w:num w:numId="10">
    <w:abstractNumId w:val="4"/>
  </w:num>
  <w:num w:numId="11">
    <w:abstractNumId w:val="20"/>
  </w:num>
  <w:num w:numId="12">
    <w:abstractNumId w:val="26"/>
  </w:num>
  <w:num w:numId="13">
    <w:abstractNumId w:val="7"/>
  </w:num>
  <w:num w:numId="14">
    <w:abstractNumId w:val="9"/>
  </w:num>
  <w:num w:numId="15">
    <w:abstractNumId w:val="25"/>
  </w:num>
  <w:num w:numId="16">
    <w:abstractNumId w:val="1"/>
  </w:num>
  <w:num w:numId="17">
    <w:abstractNumId w:val="13"/>
  </w:num>
  <w:num w:numId="18">
    <w:abstractNumId w:val="20"/>
  </w:num>
  <w:num w:numId="19">
    <w:abstractNumId w:val="10"/>
  </w:num>
  <w:num w:numId="20">
    <w:abstractNumId w:val="23"/>
  </w:num>
  <w:num w:numId="21">
    <w:abstractNumId w:val="19"/>
  </w:num>
  <w:num w:numId="22">
    <w:abstractNumId w:val="22"/>
  </w:num>
  <w:num w:numId="23">
    <w:abstractNumId w:val="20"/>
  </w:num>
  <w:num w:numId="24">
    <w:abstractNumId w:val="21"/>
  </w:num>
  <w:num w:numId="25">
    <w:abstractNumId w:val="14"/>
  </w:num>
  <w:num w:numId="26">
    <w:abstractNumId w:val="20"/>
  </w:num>
  <w:num w:numId="27">
    <w:abstractNumId w:val="21"/>
  </w:num>
  <w:num w:numId="28">
    <w:abstractNumId w:val="17"/>
  </w:num>
  <w:num w:numId="29">
    <w:abstractNumId w:val="16"/>
  </w:num>
  <w:num w:numId="30">
    <w:abstractNumId w:val="3"/>
  </w:num>
  <w:num w:numId="31">
    <w:abstractNumId w:val="24"/>
  </w:num>
  <w:num w:numId="32">
    <w:abstractNumId w:val="8"/>
  </w:num>
  <w:num w:numId="33">
    <w:abstractNumId w:val="15"/>
  </w:num>
  <w:num w:numId="34">
    <w:abstractNumId w:val="18"/>
  </w:num>
  <w:num w:numId="3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96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589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4D46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87C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2EA2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5D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3A2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88D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85B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2FD"/>
    <w:rsid w:val="0013142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1E30"/>
    <w:rsid w:val="001E27FF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044C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4EE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B72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04F0"/>
    <w:rsid w:val="00270F3C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5F52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970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4F9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5C75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3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1F84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6F30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565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0A6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53A9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61BF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0E2F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64D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29B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4848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692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A1A"/>
    <w:rsid w:val="00646B9B"/>
    <w:rsid w:val="006473E4"/>
    <w:rsid w:val="006476C8"/>
    <w:rsid w:val="006478EE"/>
    <w:rsid w:val="006500C1"/>
    <w:rsid w:val="00650904"/>
    <w:rsid w:val="00650F0B"/>
    <w:rsid w:val="006514BD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3D4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7E2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402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B6F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B3B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69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53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24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705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17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1CD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5E8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0CB9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77C5C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7EA"/>
    <w:rsid w:val="00924A90"/>
    <w:rsid w:val="00924C93"/>
    <w:rsid w:val="00924C96"/>
    <w:rsid w:val="009253F3"/>
    <w:rsid w:val="00925E16"/>
    <w:rsid w:val="009262E4"/>
    <w:rsid w:val="00927488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22F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7D3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1FA8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2DC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5F35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7DE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BD8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5CC5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535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4AE1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248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E09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52F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5EB6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1E8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A7E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A7A6E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17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855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914"/>
    <w:rsid w:val="00D34C13"/>
    <w:rsid w:val="00D34DF8"/>
    <w:rsid w:val="00D35237"/>
    <w:rsid w:val="00D358C8"/>
    <w:rsid w:val="00D35EF0"/>
    <w:rsid w:val="00D374AF"/>
    <w:rsid w:val="00D37713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85C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6A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5F4D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1617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0CEF"/>
    <w:rsid w:val="00E31538"/>
    <w:rsid w:val="00E31811"/>
    <w:rsid w:val="00E31819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9BA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39D"/>
    <w:rsid w:val="00F00691"/>
    <w:rsid w:val="00F00D7E"/>
    <w:rsid w:val="00F01224"/>
    <w:rsid w:val="00F0171B"/>
    <w:rsid w:val="00F02313"/>
    <w:rsid w:val="00F023D6"/>
    <w:rsid w:val="00F03602"/>
    <w:rsid w:val="00F03912"/>
    <w:rsid w:val="00F03B10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662A"/>
    <w:rsid w:val="00F372EA"/>
    <w:rsid w:val="00F376F1"/>
    <w:rsid w:val="00F377B3"/>
    <w:rsid w:val="00F37C10"/>
    <w:rsid w:val="00F37DAB"/>
    <w:rsid w:val="00F37FAF"/>
    <w:rsid w:val="00F406CA"/>
    <w:rsid w:val="00F406CB"/>
    <w:rsid w:val="00F409BE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A2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2CE0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85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F58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585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1035</Words>
  <Characters>5488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2023-05-15T09:07:00Z</dcterms:created>
  <dcterms:modified xsi:type="dcterms:W3CDTF">2023-05-15T10:50:00Z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